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0C0" w:rsidRPr="00A372C9" w:rsidRDefault="00A639F5">
      <w:pPr>
        <w:pStyle w:val="docdata"/>
        <w:spacing w:before="0" w:beforeAutospacing="0" w:after="0" w:afterAutospacing="0"/>
        <w:jc w:val="center"/>
        <w:rPr>
          <w:sz w:val="20"/>
          <w:szCs w:val="20"/>
        </w:rPr>
      </w:pPr>
      <w:r w:rsidRPr="00A372C9">
        <w:rPr>
          <w:color w:val="000000"/>
          <w:sz w:val="20"/>
          <w:szCs w:val="20"/>
        </w:rPr>
        <w:t>ФЕДЕРАЛЬНОЕ ГОСУДАРСТВЕННОЕ БЮДЖЕТНОЕ</w:t>
      </w:r>
    </w:p>
    <w:p w:rsidR="002F60C0" w:rsidRPr="00A372C9" w:rsidRDefault="00A639F5">
      <w:pPr>
        <w:pStyle w:val="a9"/>
        <w:spacing w:before="0" w:beforeAutospacing="0" w:after="0" w:afterAutospacing="0"/>
        <w:jc w:val="center"/>
        <w:rPr>
          <w:sz w:val="20"/>
          <w:szCs w:val="20"/>
        </w:rPr>
      </w:pPr>
      <w:r w:rsidRPr="00A372C9">
        <w:rPr>
          <w:color w:val="000000"/>
          <w:sz w:val="20"/>
          <w:szCs w:val="20"/>
        </w:rPr>
        <w:t>ОБРАЗОВАТЕЛЬНОЕ УЧРЕЖДЕНИЕ ВЫСШЕГО ОБРАЗОВАНИЯ</w:t>
      </w:r>
    </w:p>
    <w:p w:rsidR="002F60C0" w:rsidRPr="00A372C9" w:rsidRDefault="00A639F5">
      <w:pPr>
        <w:pStyle w:val="a9"/>
        <w:spacing w:before="0" w:beforeAutospacing="0" w:after="0" w:afterAutospacing="0"/>
        <w:jc w:val="center"/>
        <w:rPr>
          <w:sz w:val="20"/>
          <w:szCs w:val="20"/>
        </w:rPr>
      </w:pPr>
      <w:r w:rsidRPr="00A372C9">
        <w:rPr>
          <w:color w:val="000000"/>
          <w:sz w:val="20"/>
          <w:szCs w:val="20"/>
        </w:rPr>
        <w:t>«КУБАНСКИЙ ГОСУДАРСТВЕННЫЙ МЕДИЦИНСКИЙ УНИВЕРСИТЕТ»</w:t>
      </w:r>
    </w:p>
    <w:p w:rsidR="002F60C0" w:rsidRDefault="00A639F5">
      <w:pPr>
        <w:pStyle w:val="a9"/>
        <w:widowControl w:val="0"/>
        <w:spacing w:before="0" w:beforeAutospacing="0" w:after="0" w:afterAutospacing="0"/>
        <w:jc w:val="center"/>
      </w:pPr>
      <w:r w:rsidRPr="00A372C9">
        <w:rPr>
          <w:color w:val="000000"/>
          <w:sz w:val="20"/>
          <w:szCs w:val="20"/>
        </w:rPr>
        <w:t>МИНИСТЕРСТВА ЗДРАВООХРАНЕНИЯ РОССИЙСКОЙ ФЕДЕРАЦИИ</w:t>
      </w:r>
    </w:p>
    <w:p w:rsidR="002F60C0" w:rsidRDefault="002F60C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60C0" w:rsidRDefault="00A639F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2F60C0" w:rsidRDefault="00A639F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компетенций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(части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компетенций)</w:t>
      </w:r>
    </w:p>
    <w:p w:rsidR="002F60C0" w:rsidRDefault="00A639F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итогам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освоения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дисциплины</w:t>
      </w: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60C0" w:rsidRDefault="00A639F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Сестринский уход и реабилитация пациентов</w:t>
      </w:r>
    </w:p>
    <w:p w:rsidR="002F60C0" w:rsidRDefault="00A639F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терапевтического профиля</w:t>
      </w:r>
    </w:p>
    <w:p w:rsidR="002F60C0" w:rsidRDefault="00A639F5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6783"/>
                            <a:gd name="ODFBottom" fmla="val 1270"/>
                            <a:gd name="ODFWidth" fmla="val 6783"/>
                            <a:gd name="ODFHeight" fmla="val 127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0DB77BC" id="Picture 1" o:spid="_x0000_s1026" style="position:absolute;margin-left:154.8pt;margin-top:10.35pt;width:339.15pt;height: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" path="m,l6782,e" filled="f" strokeweight="1.68pt">
                <v:path arrowok="t" textboxrect="0,0,6783,1270"/>
                <w10:wrap type="topAndBottom" anchorx="page"/>
              </v:shape>
            </w:pict>
          </mc:Fallback>
        </mc:AlternateContent>
      </w: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60C0" w:rsidRDefault="00A639F5">
      <w:pPr>
        <w:widowControl w:val="0"/>
        <w:tabs>
          <w:tab w:val="left" w:pos="1809"/>
          <w:tab w:val="left" w:pos="226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</w:t>
      </w:r>
      <w:r>
        <w:rPr>
          <w:rFonts w:ascii="Times New Roman" w:hAnsi="Times New Roman"/>
          <w:sz w:val="24"/>
          <w:szCs w:val="24"/>
          <w:u w:val="single" w:color="2F2F2F"/>
        </w:rPr>
        <w:tab/>
        <w:t xml:space="preserve">   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60C0" w:rsidRDefault="00A639F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(специальность)</w:t>
      </w: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2F60C0" w:rsidRDefault="00A639F5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34.02.01 Сестринское дело</w:t>
      </w:r>
    </w:p>
    <w:p w:rsidR="002F60C0" w:rsidRDefault="00A639F5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медицинская сестра/медицинский брат, </w:t>
      </w:r>
    </w:p>
    <w:p w:rsidR="002F60C0" w:rsidRDefault="00A639F5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2F60C0" w:rsidRDefault="002F60C0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2F60C0" w:rsidRDefault="00A639F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</w:t>
      </w:r>
    </w:p>
    <w:p w:rsidR="002F60C0" w:rsidRDefault="00A639F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:rsidR="002F60C0" w:rsidRDefault="002F60C0">
      <w:pPr>
        <w:rPr>
          <w:sz w:val="24"/>
          <w:szCs w:val="24"/>
        </w:rPr>
        <w:sectPr w:rsidR="002F60C0">
          <w:pgSz w:w="11910" w:h="16840"/>
          <w:pgMar w:top="1440" w:right="640" w:bottom="280" w:left="1660" w:header="720" w:footer="720" w:gutter="0"/>
          <w:cols w:space="720"/>
        </w:sectPr>
      </w:pPr>
    </w:p>
    <w:p w:rsidR="002F60C0" w:rsidRDefault="00A639F5" w:rsidP="00A372C9">
      <w:pPr>
        <w:widowControl w:val="0"/>
        <w:spacing w:after="0" w:line="240" w:lineRule="auto"/>
        <w:ind w:left="567" w:right="708" w:firstLine="709"/>
        <w:jc w:val="both"/>
        <w:rPr>
          <w:rFonts w:ascii="Times New Roman" w:hAnsi="Times New Roman"/>
          <w:iCs/>
          <w:sz w:val="24"/>
        </w:rPr>
      </w:pPr>
      <w:proofErr w:type="gramStart"/>
      <w:r>
        <w:rPr>
          <w:rFonts w:ascii="Times New Roman" w:hAnsi="Times New Roman"/>
          <w:iCs/>
          <w:sz w:val="24"/>
        </w:rPr>
        <w:lastRenderedPageBreak/>
        <w:t>Рабочая программа учебной дисциплины «Сестринский уход и реабилитация пациентов терапевтического профиля» составлена на основании ФГОС СПО по направлению подготовки 34.02.01 Сестринское дело (уровень среднего профессионального образования), утвержденного приказом Министерства просвещения Российской Федерации от 04 июля 2022 г., № 527, зарегистрирован в Министерстве юстиции Российской федерации 29 июля 2022 года (регистрационный номер 69452), профессионального стандарта «Об утверждении профессионального стандарта «Медицинская сестра/медицинский</w:t>
      </w:r>
      <w:proofErr w:type="gramEnd"/>
      <w:r>
        <w:rPr>
          <w:rFonts w:ascii="Times New Roman" w:hAnsi="Times New Roman"/>
          <w:iCs/>
          <w:sz w:val="24"/>
        </w:rPr>
        <w:t xml:space="preserve"> брат», утвержденного приказом Министерства труда и социальной защиты Российской Федерации от 31 июля 2020 г., № 475н. Рабочая программа составлена с учётом примерной основной образовательной программы (ПООП), утвержденной Приказом № П-40 от 08.02.2023 г. </w:t>
      </w:r>
      <w:proofErr w:type="spellStart"/>
      <w:r>
        <w:rPr>
          <w:rFonts w:ascii="Times New Roman" w:hAnsi="Times New Roman"/>
          <w:iCs/>
          <w:sz w:val="24"/>
        </w:rPr>
        <w:t>Минпросвещения</w:t>
      </w:r>
      <w:proofErr w:type="spellEnd"/>
      <w:r>
        <w:rPr>
          <w:rFonts w:ascii="Times New Roman" w:hAnsi="Times New Roman"/>
          <w:iCs/>
          <w:sz w:val="24"/>
        </w:rPr>
        <w:t xml:space="preserve"> России и ФГБОУ ДПО ИРПО (регистрационный номер 53, протокол ФУМО № 5 от 19.08.2022 г.) и учебного плана специальности 34.02.01 Сестринское дело.</w:t>
      </w:r>
    </w:p>
    <w:p w:rsidR="002F60C0" w:rsidRDefault="002F60C0" w:rsidP="00A372C9">
      <w:pPr>
        <w:widowControl w:val="0"/>
        <w:spacing w:after="0" w:line="240" w:lineRule="auto"/>
        <w:ind w:left="567" w:right="708"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111"/>
        <w:gridCol w:w="2786"/>
      </w:tblGrid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31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Компетенция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Номера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заданий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тестовой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форме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12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ситуационных</w:t>
            </w:r>
            <w:r>
              <w:rPr>
                <w:rFonts w:ascii="Times New Roman" w:hAnsi="Times New Roman"/>
                <w:spacing w:val="-4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</w:t>
            </w: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130" w:rsidRDefault="002D6130" w:rsidP="0003333C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1-8</w:t>
            </w:r>
            <w:r w:rsidR="0003333C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1-8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03333C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925AB6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1-7, 1-6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903BE7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1-3, 1-2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6C3447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1-3, 1-3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830A72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9255E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9620F6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1-29, 1-28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BF5AFB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1-9, 1-8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5574FF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F60C0" w:rsidTr="00A372C9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A639F5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761B71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1-7, 1-8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0C0" w:rsidRDefault="002F60C0" w:rsidP="00A372C9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F60C0" w:rsidRDefault="002F60C0" w:rsidP="00A372C9">
      <w:pPr>
        <w:widowControl w:val="0"/>
        <w:spacing w:after="0" w:line="240" w:lineRule="auto"/>
        <w:ind w:left="567" w:right="708" w:firstLine="709"/>
        <w:jc w:val="both"/>
        <w:rPr>
          <w:rFonts w:ascii="Times New Roman" w:hAnsi="Times New Roman"/>
          <w:sz w:val="24"/>
        </w:rPr>
      </w:pP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proofErr w:type="gramStart"/>
      <w:r>
        <w:rPr>
          <w:rFonts w:ascii="Times New Roman" w:hAnsi="Times New Roman"/>
          <w:color w:val="auto"/>
          <w:sz w:val="24"/>
        </w:rPr>
        <w:t>ОК</w:t>
      </w:r>
      <w:proofErr w:type="gramEnd"/>
      <w:r>
        <w:rPr>
          <w:rFonts w:ascii="Times New Roman" w:hAnsi="Times New Roman"/>
          <w:color w:val="auto"/>
          <w:sz w:val="24"/>
        </w:rPr>
        <w:t xml:space="preserve"> 01. Выбирать способы решения задач профессиональной деятельности применительно к различным контекстам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proofErr w:type="gramStart"/>
      <w:r>
        <w:rPr>
          <w:rFonts w:ascii="Times New Roman" w:hAnsi="Times New Roman"/>
          <w:color w:val="auto"/>
          <w:sz w:val="24"/>
        </w:rPr>
        <w:t>ОК</w:t>
      </w:r>
      <w:proofErr w:type="gramEnd"/>
      <w:r>
        <w:rPr>
          <w:rFonts w:ascii="Times New Roman" w:hAnsi="Times New Roman"/>
          <w:color w:val="auto"/>
          <w:sz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proofErr w:type="gramStart"/>
      <w:r>
        <w:rPr>
          <w:rFonts w:ascii="Times New Roman" w:hAnsi="Times New Roman"/>
          <w:color w:val="auto"/>
          <w:sz w:val="24"/>
        </w:rPr>
        <w:t>ОК</w:t>
      </w:r>
      <w:proofErr w:type="gramEnd"/>
      <w:r>
        <w:rPr>
          <w:rFonts w:ascii="Times New Roman" w:hAnsi="Times New Roman"/>
          <w:color w:val="auto"/>
          <w:sz w:val="24"/>
        </w:rPr>
        <w:t xml:space="preserve"> 04. Эффективно взаимодействовать и работать в коллективе и команде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proofErr w:type="gramStart"/>
      <w:r>
        <w:rPr>
          <w:rFonts w:ascii="Times New Roman" w:hAnsi="Times New Roman"/>
          <w:color w:val="auto"/>
          <w:sz w:val="24"/>
        </w:rPr>
        <w:t>ОК</w:t>
      </w:r>
      <w:proofErr w:type="gramEnd"/>
      <w:r>
        <w:rPr>
          <w:rFonts w:ascii="Times New Roman" w:hAnsi="Times New Roman"/>
          <w:color w:val="auto"/>
          <w:sz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proofErr w:type="gramStart"/>
      <w:r>
        <w:rPr>
          <w:rFonts w:ascii="Times New Roman" w:hAnsi="Times New Roman"/>
          <w:color w:val="auto"/>
          <w:sz w:val="24"/>
        </w:rPr>
        <w:t>ОК</w:t>
      </w:r>
      <w:proofErr w:type="gramEnd"/>
      <w:r>
        <w:rPr>
          <w:rFonts w:ascii="Times New Roman" w:hAnsi="Times New Roman"/>
          <w:color w:val="auto"/>
          <w:sz w:val="24"/>
        </w:rPr>
        <w:t xml:space="preserve"> 09. Пользоваться профессиональной документацией на государственном и иностранном языках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ПК 4.1. Проводить оценку состояния пациента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ПК 4.2. Выполнять медицинские манипуляции при оказании медицинской помощи пациенту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ПК 4.3. Осуществлять уход за пациентом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>
        <w:rPr>
          <w:rFonts w:ascii="Times New Roman" w:hAnsi="Times New Roman"/>
          <w:color w:val="auto"/>
          <w:sz w:val="24"/>
        </w:rPr>
        <w:t>самоухода</w:t>
      </w:r>
      <w:proofErr w:type="spellEnd"/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ПК 4.5. Оказывать медицинскую помощь в неотложной форме</w:t>
      </w:r>
    </w:p>
    <w:p w:rsidR="002F60C0" w:rsidRDefault="00A639F5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ПК 4.6. Участвовать в проведении мероприятий медицинской реабилитации</w:t>
      </w:r>
    </w:p>
    <w:p w:rsidR="002F60C0" w:rsidRDefault="002F60C0" w:rsidP="00A372C9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sz w:val="24"/>
        </w:rPr>
      </w:pPr>
    </w:p>
    <w:p w:rsidR="002F60C0" w:rsidRDefault="00A639F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2F60C0" w:rsidRDefault="002F60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  <w:sectPr w:rsidR="002F60C0">
          <w:pgSz w:w="11906" w:h="16838"/>
          <w:pgMar w:top="1134" w:right="567" w:bottom="992" w:left="850" w:header="708" w:footer="708" w:gutter="0"/>
          <w:cols w:space="720"/>
        </w:sectPr>
      </w:pPr>
    </w:p>
    <w:p w:rsidR="002F60C0" w:rsidRDefault="00A639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2F60C0" w:rsidRDefault="002F60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774"/>
        <w:gridCol w:w="10786"/>
      </w:tblGrid>
      <w:tr w:rsidR="002F60C0" w:rsidTr="00B06A81">
        <w:trPr>
          <w:trHeight w:val="567"/>
        </w:trPr>
        <w:tc>
          <w:tcPr>
            <w:tcW w:w="3774" w:type="dxa"/>
          </w:tcPr>
          <w:p w:rsidR="002F60C0" w:rsidRDefault="00A6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2F60C0" w:rsidRDefault="00A63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786" w:type="dxa"/>
          </w:tcPr>
          <w:p w:rsidR="002F60C0" w:rsidRDefault="00A63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2F60C0" w:rsidTr="00B06A81">
        <w:trPr>
          <w:trHeight w:val="567"/>
        </w:trPr>
        <w:tc>
          <w:tcPr>
            <w:tcW w:w="3774" w:type="dxa"/>
          </w:tcPr>
          <w:p w:rsidR="002F60C0" w:rsidRDefault="00A639F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</w:t>
            </w:r>
          </w:p>
          <w:p w:rsidR="002F60C0" w:rsidRDefault="002F60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2F60C0" w:rsidRDefault="00A639F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F60C0" w:rsidRDefault="002F60C0">
            <w:pPr>
              <w:spacing w:after="0" w:line="20" w:lineRule="atLeast"/>
              <w:ind w:firstLine="709"/>
              <w:jc w:val="left"/>
              <w:rPr>
                <w:sz w:val="24"/>
                <w:szCs w:val="24"/>
              </w:rPr>
            </w:pP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1.При выборе объема для подкожной инъекции обычно используют не более: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 мл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5 мл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10 мл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20 мл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F60C0" w:rsidRDefault="002F60C0">
            <w:pPr>
              <w:spacing w:after="0" w:line="20" w:lineRule="atLeast"/>
              <w:ind w:firstLine="709"/>
              <w:jc w:val="left"/>
              <w:rPr>
                <w:sz w:val="24"/>
                <w:szCs w:val="24"/>
              </w:rPr>
            </w:pP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2.Для введения лекарственных средств в мышцу используют иглу длиной: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10-20 мм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30-40 мм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5-10 мм</w:t>
            </w:r>
          </w:p>
          <w:p w:rsidR="002F60C0" w:rsidRDefault="00A639F5">
            <w:pPr>
              <w:spacing w:after="0" w:line="2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50 мм и более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F60C0" w:rsidRDefault="002F60C0">
            <w:pPr>
              <w:spacing w:after="0" w:line="20" w:lineRule="atLeast"/>
              <w:jc w:val="left"/>
              <w:rPr>
                <w:sz w:val="24"/>
                <w:szCs w:val="24"/>
              </w:rPr>
            </w:pPr>
          </w:p>
          <w:p w:rsidR="002F60C0" w:rsidRDefault="00A639F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F60C0" w:rsidRDefault="002F60C0">
            <w:pPr>
              <w:spacing w:after="0" w:line="20" w:lineRule="atLeast"/>
              <w:jc w:val="left"/>
              <w:rPr>
                <w:sz w:val="24"/>
                <w:szCs w:val="24"/>
              </w:rPr>
            </w:pPr>
          </w:p>
          <w:p w:rsidR="002F60C0" w:rsidRDefault="002D613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39F5">
              <w:rPr>
                <w:rFonts w:ascii="Times New Roman" w:hAnsi="Times New Roman"/>
                <w:sz w:val="24"/>
                <w:szCs w:val="24"/>
              </w:rPr>
              <w:t>.Какие меры должны быть предприняты при выявлении отеков у пациента с сердечной недостаточностью?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Оценка глубины и распространенности отека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Контроль потребления жидкости и соли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приемом диуретиков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Постановка мочевого катетера 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F60C0" w:rsidRDefault="002F60C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60C0" w:rsidRDefault="002D613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639F5">
              <w:rPr>
                <w:rFonts w:ascii="Times New Roman" w:hAnsi="Times New Roman"/>
                <w:sz w:val="24"/>
                <w:szCs w:val="24"/>
              </w:rPr>
              <w:t>.Какие признаки, требующие немедленного вызова врача, могут наблюдаться у пульмонологического пациента?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Внезапная одышка, усиливающаяся и не поддающаяся облегчению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Кровохарканье (примесь крови в мокроте)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Повышение температуры тела свыше 38°C и озноб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Г) Легкое затруднение дыхания, связанное с физической нагрузкой 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F60C0" w:rsidRDefault="002F60C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60C0" w:rsidRDefault="002D613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39F5">
              <w:rPr>
                <w:rFonts w:ascii="Times New Roman" w:hAnsi="Times New Roman"/>
                <w:sz w:val="24"/>
                <w:szCs w:val="24"/>
              </w:rPr>
              <w:t xml:space="preserve">.Какие признаки указывают на необходимость проведения </w:t>
            </w:r>
            <w:proofErr w:type="spellStart"/>
            <w:r w:rsidR="00A639F5">
              <w:rPr>
                <w:rFonts w:ascii="Times New Roman" w:hAnsi="Times New Roman"/>
                <w:sz w:val="24"/>
                <w:szCs w:val="24"/>
              </w:rPr>
              <w:t>кислородотерапии</w:t>
            </w:r>
            <w:proofErr w:type="spellEnd"/>
            <w:r w:rsidR="00A639F5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Гипоксемия с сатурацией ниже 92%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Одышка в покое или при минимальной нагрузке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Повышение уровня 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крови (гиперкапния)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Умеренная одышка и сатурация 97%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F60C0" w:rsidRDefault="002F60C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60C0" w:rsidRDefault="002D6130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639F5">
              <w:rPr>
                <w:rFonts w:ascii="Times New Roman" w:hAnsi="Times New Roman"/>
                <w:sz w:val="24"/>
                <w:szCs w:val="24"/>
              </w:rPr>
              <w:t>.Какие признаки указывают на наличие гастроэнтерологических заболеваний у пациента?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Боли и дискомфорт в животе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Нарушения стула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Тошнота и рвота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Бледность кожи и склер</w:t>
            </w:r>
          </w:p>
          <w:p w:rsidR="002F60C0" w:rsidRDefault="00A639F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F60C0" w:rsidRDefault="002F60C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60C0" w:rsidRDefault="00A63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на установление соответствия</w:t>
            </w:r>
          </w:p>
          <w:p w:rsidR="002F60C0" w:rsidRDefault="002D613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A639F5">
              <w:rPr>
                <w:rFonts w:ascii="Times New Roman" w:hAnsi="Times New Roman"/>
                <w:sz w:val="24"/>
              </w:rPr>
              <w:t>.Сопоставьте неотложное состояние и первую помощь: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3"/>
              <w:gridCol w:w="7377"/>
            </w:tblGrid>
            <w:tr w:rsidR="002F60C0" w:rsidTr="00A372C9">
              <w:tc>
                <w:tcPr>
                  <w:tcW w:w="3223" w:type="dxa"/>
                </w:tcPr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1.Острый инфаркт миокарда</w:t>
                  </w:r>
                </w:p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2.Гипертонический криз</w:t>
                  </w:r>
                </w:p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3.Нарушение ритма сердца (например, фибрилляция желудочков)</w:t>
                  </w:r>
                </w:p>
                <w:p w:rsidR="002F60C0" w:rsidRDefault="00A639F5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4.Приступ стенокардии</w:t>
                  </w:r>
                </w:p>
              </w:tc>
              <w:tc>
                <w:tcPr>
                  <w:tcW w:w="7539" w:type="dxa"/>
                </w:tcPr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А. Покой, контроль артериального давления, пульса, гипотензивные препараты короткого действия под язык </w:t>
                  </w:r>
                </w:p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Б. Вызов скорой помощи, обеспечение покоя и спокойствия, нитроглицерин под язык, аспирин разжевать и проглотить</w:t>
                  </w:r>
                </w:p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В. Использование нитроглицерина под язык,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</w:rPr>
                    <w:t xml:space="preserve"> дыханием и кровообращением</w:t>
                  </w:r>
                </w:p>
                <w:p w:rsidR="002F60C0" w:rsidRDefault="00A639F5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Г. Вызов скорой помощи, мониторинг и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возможная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дефибрилляция</w:t>
                  </w:r>
                  <w:proofErr w:type="spellEnd"/>
                </w:p>
              </w:tc>
            </w:tr>
          </w:tbl>
          <w:p w:rsidR="002F60C0" w:rsidRDefault="00A639F5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1 - Б, 2 - А, 3 - Г, 4 </w:t>
            </w:r>
            <w:r w:rsidR="0025003D"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04F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5003D" w:rsidRPr="00AC704F" w:rsidRDefault="002D6130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25003D" w:rsidRPr="00AC70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003D"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Какова последовательность действий при смене простыни продольным способом?</w:t>
            </w:r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A. Расстелить половину чистой простыни вдоль кровати.</w:t>
            </w:r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 Положить больного на бок лицом к стене.</w:t>
            </w:r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C. Убрать половину грязной простыни вдоль кровати, скатав в рулон.</w:t>
            </w:r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Повернуть пациента лицом к себе.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25003D" w:rsidRPr="00AC704F" w:rsidRDefault="0025003D" w:rsidP="0025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В-С-А-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  <w:p w:rsidR="0025003D" w:rsidRDefault="0025003D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A3A" w:rsidTr="00B06A81">
        <w:trPr>
          <w:trHeight w:val="567"/>
        </w:trPr>
        <w:tc>
          <w:tcPr>
            <w:tcW w:w="3774" w:type="dxa"/>
          </w:tcPr>
          <w:p w:rsidR="00BE3A3A" w:rsidRDefault="00BE3A3A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из перечисленных методов являются современными средствами поиска медицинской информации?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Электронные медицинские базы данных (например,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PubMed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MedLine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Классические учебники и энциклопедии в бумажном виде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Медицинские мобильные приложения и сайты с проверенной информацией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Обращение к опытным коллегам и личным консультациям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преимущества имеет использование информационных технологий в сестринском уходе?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Быстрый доступ к актуальной медицинской информации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Возможность дистанционного мониторинга состояния пациента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Автоматизация учета и документирования процедур ухода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Исключение необходимости личного взаимодействия с пациентом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современные средства поиска информации особенно подходят для быстрого получения ответов в условиях сестринской практики?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Мобильные приложения по медицинской тематике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Онлайн-энциклопедии и медицинские порталы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Поиск в печатных медицинских библиотеках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Электронные системы поддержки принятия решений (например, клинические руководства)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задачи сестры можно решить с помощью информационно-коммуникационных технологий?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Планирование ухода и ведение медицинской документации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Обучение пациента и его родственников использованию новых средств ухода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комплексных диагностических исследований без необходимости врача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Мониторинг состояния пациента в режиме реального времени при помощи телемедицины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меры предосторожности необходимо соблюдать при использовании информационных технологий в сестринской практике?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Защита персональных данных пациента в соответствии с законодательством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только проверенных и сертифицированных программ и сайтов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В) Обеспечение доступа к информации только уполномоченным сотрудникам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Обход сторонних программ и неавторизованных источников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Pr="00790B7B" w:rsidRDefault="00BE3A3A" w:rsidP="009C75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E3A3A" w:rsidRDefault="0003333C" w:rsidP="009C75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E3A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E3A3A" w:rsidRPr="009F5541"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 w:rsidR="00BE3A3A">
              <w:rPr>
                <w:rFonts w:ascii="Times New Roman" w:hAnsi="Times New Roman"/>
                <w:sz w:val="24"/>
                <w:szCs w:val="24"/>
              </w:rPr>
              <w:t>температуру тела, соответствующую</w:t>
            </w:r>
          </w:p>
          <w:p w:rsidR="00BE3A3A" w:rsidRPr="009F5541" w:rsidRDefault="00BE3A3A" w:rsidP="00EF526F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1)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 w:rsidRPr="00DE16DC">
              <w:rPr>
                <w:rFonts w:ascii="Times New Roman" w:hAnsi="Times New Roman"/>
                <w:sz w:val="24"/>
                <w:szCs w:val="24"/>
              </w:rPr>
              <w:t>фебрильн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 xml:space="preserve"> температур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 xml:space="preserve"> тела (°С).</w:t>
            </w:r>
          </w:p>
          <w:p w:rsidR="00BE3A3A" w:rsidRPr="009F5541" w:rsidRDefault="00BE3A3A" w:rsidP="00EF526F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2)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суб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фебрильной температуре тела (°С).</w:t>
            </w:r>
          </w:p>
          <w:p w:rsidR="00BE3A3A" w:rsidRDefault="00BE3A3A" w:rsidP="00EF526F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3)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нормальной 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температуре тела (°С).</w:t>
            </w:r>
          </w:p>
          <w:p w:rsidR="00BE3A3A" w:rsidRDefault="00BE3A3A" w:rsidP="00EF526F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4)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гиперпиретической 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температуре тела (°С).</w:t>
            </w:r>
          </w:p>
          <w:p w:rsidR="00BE3A3A" w:rsidRDefault="00BE3A3A" w:rsidP="00EF526F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5)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высокой 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температуре тела (°С).</w:t>
            </w:r>
          </w:p>
          <w:p w:rsidR="00BE3A3A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BE3A3A" w:rsidRPr="00DE16DC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А. 39,0-39,9</w:t>
            </w:r>
          </w:p>
          <w:p w:rsidR="00BE3A3A" w:rsidRPr="00DE16DC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Б. 36,0-36,9</w:t>
            </w:r>
          </w:p>
          <w:p w:rsidR="00BE3A3A" w:rsidRPr="00DE16DC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В. 37,0-37,9</w:t>
            </w:r>
          </w:p>
          <w:p w:rsidR="00BE3A3A" w:rsidRPr="00DE16DC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Г. 38,0-38,9</w:t>
            </w:r>
          </w:p>
          <w:p w:rsidR="00BE3A3A" w:rsidRPr="00DE16DC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39,0-40,9</w:t>
            </w:r>
          </w:p>
          <w:p w:rsidR="00BE3A3A" w:rsidRPr="00DE16DC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sz w:val="24"/>
                <w:szCs w:val="24"/>
              </w:rPr>
              <w:t>41 и выше</w:t>
            </w:r>
          </w:p>
          <w:p w:rsidR="00BE3A3A" w:rsidRDefault="00BE3A3A" w:rsidP="00EF526F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, 2- В, 3-</w:t>
            </w:r>
            <w:r>
              <w:rPr>
                <w:rFonts w:ascii="Times New Roman" w:hAnsi="Times New Roman"/>
                <w:sz w:val="24"/>
                <w:szCs w:val="24"/>
              </w:rPr>
              <w:t>Б, 4 – Е, 5 – Д</w:t>
            </w:r>
          </w:p>
          <w:p w:rsidR="00BE3A3A" w:rsidRDefault="00BE3A3A" w:rsidP="0003333C">
            <w:pPr>
              <w:autoSpaceDE w:val="0"/>
              <w:autoSpaceDN w:val="0"/>
              <w:spacing w:after="0" w:line="240" w:lineRule="auto"/>
              <w:ind w:left="708"/>
              <w:rPr>
                <w:rFonts w:ascii="Times New Roman" w:hAnsi="Times New Roman"/>
                <w:sz w:val="24"/>
              </w:rPr>
            </w:pPr>
          </w:p>
        </w:tc>
      </w:tr>
      <w:tr w:rsidR="00BE3A3A" w:rsidTr="00B06A81">
        <w:trPr>
          <w:trHeight w:val="567"/>
        </w:trPr>
        <w:tc>
          <w:tcPr>
            <w:tcW w:w="3774" w:type="dxa"/>
          </w:tcPr>
          <w:p w:rsidR="00BE3A3A" w:rsidRDefault="00BE3A3A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из перечисленных факторов способствуют эффективному междисциплинарному взаимодействию в сестринском уходе?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Открытая и уважительная коммуникация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Четкое распределение ролей и обязанностей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конфликтных методов для решения проблем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Совместное планирование и обсуждение ухода за пациентом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компоненты важны для формирования эффективной команды сестринского и медицинского персонала?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Взаимное доверие и уважение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Общие цели и ориентиры в уходе за пациентами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Жесткая иерархия без учета мнения младших коллег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Г) Постоянное обучение и развитие профессиональных навыков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методы позволяют улучшить коммуникацию в сестринском коллективе?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Регулярные командные собрания и брифинги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электронных сре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язи (чат, электронные записи)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Обращение за помощью только в экстренных случаях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Обратная связь и обсуждение ошибок без обвинений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подходы способствуют разрешению конфликтных ситуаций внутри коллектива?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Активное слушание и выявление причин конфликта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Проявление терпимости и уважения к мнениям других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Обвинение и критика коллег без диалога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Совместный поиск компромиссных решений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навыки наиболее важны для сестры при взаимодействии с коллегами и пациентами?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Эффективное слушание и коммуникация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Умение работать в команде и соблюдать корпоративные стандарты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Пассивность в обсуждении проблем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Умение дать обратную связь и конструктивно решать конфликты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Pr="00790B7B" w:rsidRDefault="00BE3A3A" w:rsidP="000B63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E3A3A" w:rsidRPr="00E90F5A" w:rsidRDefault="00307294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E3A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E3A3A" w:rsidRPr="00E90F5A">
              <w:rPr>
                <w:rFonts w:ascii="Times New Roman" w:hAnsi="Times New Roman"/>
                <w:sz w:val="24"/>
                <w:szCs w:val="24"/>
              </w:rPr>
              <w:t>Для сбора мочи следует приготовить</w:t>
            </w:r>
            <w:r w:rsidR="00BE3A3A">
              <w:rPr>
                <w:rFonts w:ascii="Times New Roman" w:hAnsi="Times New Roman"/>
                <w:sz w:val="24"/>
                <w:szCs w:val="24"/>
              </w:rPr>
              <w:t xml:space="preserve"> (сопоставьте)</w:t>
            </w:r>
          </w:p>
          <w:p w:rsidR="00BE3A3A" w:rsidRPr="00E90F5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1)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для анализа по Нечипоренко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E90F5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2)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 w:rsidRPr="00096E0F">
              <w:rPr>
                <w:rFonts w:ascii="Times New Roman" w:hAnsi="Times New Roman"/>
                <w:sz w:val="24"/>
                <w:szCs w:val="24"/>
              </w:rPr>
              <w:t>для анализа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Зимницкому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E90F5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3)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определения суточной протеинурии 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>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E90F5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4)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трехстаканной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пробы 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>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 xml:space="preserve">А. трехлитровую банку </w:t>
            </w:r>
          </w:p>
          <w:p w:rsidR="00BE3A3A" w:rsidRPr="00096E0F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>Б. контейнер 50-100 мл</w:t>
            </w:r>
          </w:p>
          <w:p w:rsidR="00BE3A3A" w:rsidRPr="00096E0F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>В. 9 банок по 300-400 мл</w:t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>Г. 3 контейнера по 100 мл</w:t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 бан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 по 300-400 мл </w:t>
            </w:r>
          </w:p>
          <w:p w:rsidR="00BE3A3A" w:rsidRPr="00E90F5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>, 2- В, 3-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3A3A" w:rsidRPr="00D851EB" w:rsidRDefault="00307294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E3A3A" w:rsidRPr="00D851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E3A3A">
              <w:rPr>
                <w:rFonts w:ascii="Times New Roman" w:hAnsi="Times New Roman"/>
                <w:sz w:val="24"/>
                <w:szCs w:val="24"/>
              </w:rPr>
              <w:t>С</w:t>
            </w:r>
            <w:r w:rsidR="00BE3A3A" w:rsidRPr="00D851EB">
              <w:rPr>
                <w:rFonts w:ascii="Times New Roman" w:hAnsi="Times New Roman"/>
                <w:sz w:val="24"/>
                <w:szCs w:val="24"/>
              </w:rPr>
              <w:t xml:space="preserve">бор мочи следует </w:t>
            </w:r>
            <w:r w:rsidR="00BE3A3A">
              <w:rPr>
                <w:rFonts w:ascii="Times New Roman" w:hAnsi="Times New Roman"/>
                <w:sz w:val="24"/>
                <w:szCs w:val="24"/>
              </w:rPr>
              <w:t>провод</w:t>
            </w:r>
            <w:r w:rsidR="00BE3A3A" w:rsidRPr="00D851EB">
              <w:rPr>
                <w:rFonts w:ascii="Times New Roman" w:hAnsi="Times New Roman"/>
                <w:sz w:val="24"/>
                <w:szCs w:val="24"/>
              </w:rPr>
              <w:t>ить</w:t>
            </w:r>
            <w:r w:rsidR="00BE3A3A">
              <w:rPr>
                <w:rFonts w:ascii="Times New Roman" w:hAnsi="Times New Roman"/>
                <w:sz w:val="24"/>
                <w:szCs w:val="24"/>
              </w:rPr>
              <w:t xml:space="preserve"> (сопоставьте)</w:t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>для анализа по Нечипоренко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 xml:space="preserve">для анализа по </w:t>
            </w:r>
            <w:proofErr w:type="spellStart"/>
            <w:r w:rsidRPr="00D851EB">
              <w:rPr>
                <w:rFonts w:ascii="Times New Roman" w:hAnsi="Times New Roman"/>
                <w:sz w:val="24"/>
                <w:szCs w:val="24"/>
              </w:rPr>
              <w:t>Зимницкому</w:t>
            </w:r>
            <w:proofErr w:type="spellEnd"/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>для определения суточной протеинурии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4)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 xml:space="preserve">для </w:t>
            </w:r>
            <w:proofErr w:type="spellStart"/>
            <w:r w:rsidRPr="00D851EB">
              <w:rPr>
                <w:rFonts w:ascii="Times New Roman" w:hAnsi="Times New Roman"/>
                <w:sz w:val="24"/>
                <w:szCs w:val="24"/>
              </w:rPr>
              <w:t>трехстаканной</w:t>
            </w:r>
            <w:proofErr w:type="spellEnd"/>
            <w:r w:rsidRPr="00D851EB">
              <w:rPr>
                <w:rFonts w:ascii="Times New Roman" w:hAnsi="Times New Roman"/>
                <w:sz w:val="24"/>
                <w:szCs w:val="24"/>
              </w:rPr>
              <w:t xml:space="preserve"> пробы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А. однократно</w:t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за 3 часа </w:t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За сутки</w:t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каждые 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3 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течение суток</w:t>
            </w:r>
          </w:p>
          <w:p w:rsidR="00BE3A3A" w:rsidRPr="00D851EB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Д. 3 </w:t>
            </w:r>
            <w:r>
              <w:rPr>
                <w:rFonts w:ascii="Times New Roman" w:hAnsi="Times New Roman"/>
                <w:sz w:val="24"/>
                <w:szCs w:val="24"/>
              </w:rPr>
              <w:t>порции одного мочеиспускания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В, 4 – Д</w:t>
            </w:r>
          </w:p>
          <w:p w:rsidR="00BE3A3A" w:rsidRDefault="00BE3A3A" w:rsidP="000B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3A3A" w:rsidRDefault="00BE3A3A" w:rsidP="0030729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BE3A3A" w:rsidTr="00B06A81">
        <w:trPr>
          <w:trHeight w:val="567"/>
        </w:trPr>
        <w:tc>
          <w:tcPr>
            <w:tcW w:w="3774" w:type="dxa"/>
          </w:tcPr>
          <w:p w:rsidR="00BE3A3A" w:rsidRDefault="00BE3A3A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bCs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</w:t>
            </w:r>
            <w:r w:rsidR="00903BE7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 общении с пациентом на государственном языке Российской Федерации сестра должна учитывать: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необходимость использования только медицинских терминов при общении с пациентом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особенности социального и культурного контекста пациента и его языковую культуру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только научную точность, игнорируя культурные особенности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личные предпочтения коллег, а не пациента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</w:t>
            </w:r>
            <w:r w:rsidR="00903BE7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 процессе устной коммуникации с пациентом важно: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использовать профессиональную лексику без объяснений, так как пациент должен понять её так, как понимаете вы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говорить быстро, чтобы сэкономить время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учитывать уровень владения языком и культурные особенности пациента, чтобы обеспечить понимание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избегать вопросов, чтобы не провоцировать дополнительные объяснения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Pr="00790B7B" w:rsidRDefault="00BE3A3A" w:rsidP="00763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BE3A3A" w:rsidRDefault="00903BE7" w:rsidP="00903BE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BE3A3A">
              <w:rPr>
                <w:rFonts w:ascii="Times New Roman" w:hAnsi="Times New Roman"/>
                <w:sz w:val="24"/>
                <w:szCs w:val="24"/>
              </w:rPr>
              <w:t>Определите соответствие стадии пролежней и изменений</w:t>
            </w:r>
          </w:p>
          <w:p w:rsidR="00BE3A3A" w:rsidRPr="00D851EB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1-я стадия: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D851EB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-я стадия:</w:t>
            </w:r>
          </w:p>
          <w:p w:rsidR="00BE3A3A" w:rsidRPr="00D851EB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-я стадия: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-я стадия:</w:t>
            </w:r>
          </w:p>
          <w:p w:rsidR="00BE3A3A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D851EB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Глубокое поражение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, доходящее до мышечного слоя.</w:t>
            </w:r>
          </w:p>
          <w:p w:rsidR="00BE3A3A" w:rsidRPr="00D851EB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Стойкое покраснение (гиперемия) кожи, которое не проходит при нажатии.</w:t>
            </w:r>
          </w:p>
          <w:p w:rsidR="00BE3A3A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Поверхностное повреждение кожи в виде пузырей, ссадины</w:t>
            </w:r>
          </w:p>
          <w:p w:rsidR="00BE3A3A" w:rsidRPr="00D851EB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Потеря толщины кожи с разрушением мягких тканей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 xml:space="preserve"> кости, сухожили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E3A3A" w:rsidRPr="00903BE7" w:rsidRDefault="00BE3A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E3A3A" w:rsidTr="00B06A81">
        <w:trPr>
          <w:trHeight w:val="567"/>
        </w:trPr>
        <w:tc>
          <w:tcPr>
            <w:tcW w:w="3774" w:type="dxa"/>
          </w:tcPr>
          <w:p w:rsidR="00BE3A3A" w:rsidRDefault="00BE3A3A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1.При использовании профессиональной документации на иностранном языке сестра должна: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просто переводить текст без учета контекста и терминологии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обладать знанием медицинской терминологии на этом языке и учитывать особенности документации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избегать использования иностранной документации, чтобы не допустить ошибок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полагаться только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автоматический переводчик без проверки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действия наиболее важны при работе с документацией на государственном языке?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проверять правильность заполнения и соответствие нормативным требованиям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заполнять документы быстро, не уделяя внимания деталям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использовать только устные записи и избегать письменной документации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переводить все документы на иностранный язык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C3447" w:rsidRPr="00790B7B" w:rsidRDefault="006C3447" w:rsidP="006C3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E3A3A" w:rsidRDefault="00BE3A3A" w:rsidP="001341BC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Pr="00C9179C" w:rsidRDefault="006C3447" w:rsidP="00031C1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3A3A" w:rsidRPr="00C9179C">
              <w:rPr>
                <w:rFonts w:ascii="Times New Roman" w:hAnsi="Times New Roman"/>
                <w:sz w:val="24"/>
                <w:szCs w:val="24"/>
              </w:rPr>
              <w:t xml:space="preserve">. Определите </w:t>
            </w:r>
            <w:r w:rsidR="00BE3A3A">
              <w:rPr>
                <w:rFonts w:ascii="Times New Roman" w:hAnsi="Times New Roman"/>
                <w:sz w:val="24"/>
                <w:szCs w:val="24"/>
              </w:rPr>
              <w:t>соответствие частоты дыхания и терминов: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1) норма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C9179C">
              <w:rPr>
                <w:rFonts w:ascii="Times New Roman" w:hAnsi="Times New Roman"/>
                <w:sz w:val="24"/>
                <w:szCs w:val="24"/>
              </w:rPr>
              <w:t>тахипноэ</w:t>
            </w:r>
            <w:proofErr w:type="spellEnd"/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C9179C">
              <w:rPr>
                <w:rFonts w:ascii="Times New Roman" w:hAnsi="Times New Roman"/>
                <w:sz w:val="24"/>
                <w:szCs w:val="24"/>
              </w:rPr>
              <w:t>брадипноэ</w:t>
            </w:r>
            <w:proofErr w:type="spellEnd"/>
          </w:p>
          <w:p w:rsidR="00BE3A3A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lastRenderedPageBreak/>
              <w:t>А. менее 60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Б. более 90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В. 60-89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Г. менее 16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Д. более 20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Е. 16-20</w:t>
            </w:r>
          </w:p>
          <w:p w:rsidR="00BE3A3A" w:rsidRPr="00C9179C" w:rsidRDefault="00BE3A3A" w:rsidP="00EF526F">
            <w:pPr>
              <w:spacing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 xml:space="preserve">: 1- Е, 2- Д, 3-Г </w:t>
            </w:r>
          </w:p>
          <w:p w:rsidR="00BE3A3A" w:rsidRDefault="00BE3A3A" w:rsidP="006C344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BE3A3A" w:rsidTr="00B06A81">
        <w:trPr>
          <w:trHeight w:val="567"/>
        </w:trPr>
        <w:tc>
          <w:tcPr>
            <w:tcW w:w="3774" w:type="dxa"/>
          </w:tcPr>
          <w:p w:rsidR="00BE3A3A" w:rsidRDefault="00BE3A3A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4.1. Проводить оценку состояния пациента</w:t>
            </w:r>
          </w:p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1.Какие показатели являются важными для оценки состояния пациента с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патологией?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Частота сердечных сокращений (ЧСС)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АД (артериальное давление)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Уровень глюкозы в крови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Пульсоксиметрия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(сатурация)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симптомы у пациента могут указывать на ухудшение состояния при заболеваниях сердца?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Боль за грудиной или за грудиной,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иррадиирующая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в руку или шею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Одышка, особенно при физической нагрузке или в покое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Головокружение или потеря сознания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Повышенная потливость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методы оценки функции легких используются для оценки состояния пациента в пульмонологии?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Спирометрия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Пульсоксиметрия</w:t>
            </w:r>
            <w:proofErr w:type="spellEnd"/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Электрокардиограмма (ЭКГ)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Рентгенография органов грудной клетки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4.Какие параметры необходимо постоянно контролировать у пациента с хронической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обструктивной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болезнью легких (ХОБЛ)?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Уровень сатурации кислорода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Б) Частоту дыхания 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Давление в легочной артерии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Степень одышки по шкале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Мейфилд</w:t>
            </w:r>
            <w:proofErr w:type="spellEnd"/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признаки могут свидетельствовать о наличии застойных явлений в легких у пациента с сердечной недостаточностью?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Хрипы и крепитация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Отёки ног и увеличение печени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Повышенный АД без симптомов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Головная боль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Pr="00790B7B" w:rsidRDefault="00BE3A3A" w:rsidP="00763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E3A3A" w:rsidRPr="00763D78" w:rsidRDefault="00830A72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 w:rsidR="00BE3A3A" w:rsidRPr="00763D78">
              <w:rPr>
                <w:rFonts w:ascii="Times New Roman" w:hAnsi="Times New Roman"/>
                <w:sz w:val="24"/>
              </w:rPr>
              <w:t>Соотнесите описание симптома или признака с его характеристикой: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763D78">
              <w:rPr>
                <w:rFonts w:ascii="Times New Roman" w:hAnsi="Times New Roman"/>
                <w:sz w:val="24"/>
              </w:rPr>
              <w:t>Одышка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763D78">
              <w:rPr>
                <w:rFonts w:ascii="Times New Roman" w:hAnsi="Times New Roman"/>
                <w:sz w:val="24"/>
              </w:rPr>
              <w:t>Цианоз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3)Лихорадка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  <w:r w:rsidRPr="00763D78">
              <w:rPr>
                <w:rFonts w:ascii="Times New Roman" w:hAnsi="Times New Roman"/>
                <w:sz w:val="24"/>
              </w:rPr>
              <w:t>Хрипы</w:t>
            </w:r>
          </w:p>
          <w:p w:rsidR="00BE3A3A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 xml:space="preserve">А. </w:t>
            </w:r>
            <w:r>
              <w:rPr>
                <w:rFonts w:ascii="Times New Roman" w:hAnsi="Times New Roman"/>
                <w:sz w:val="24"/>
              </w:rPr>
              <w:t>Побочные дыхательные шумы, возникающие в бронхах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Б. Голубоватое окрашивание кожи и слизистых, связано с недостатком кислорода.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Нарушение частоты, глубины, ритма дыхания</w:t>
            </w:r>
            <w:r w:rsidRPr="00763D78">
              <w:rPr>
                <w:rFonts w:ascii="Times New Roman" w:hAnsi="Times New Roman"/>
                <w:sz w:val="24"/>
              </w:rPr>
              <w:t>, ощущение нехватки воздуха.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Г. Повышение температуры тела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 w:rsidRPr="00763D78">
              <w:rPr>
                <w:rFonts w:ascii="Times New Roman" w:hAnsi="Times New Roman"/>
                <w:sz w:val="24"/>
              </w:rPr>
              <w:t>ыше 3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763D78">
              <w:rPr>
                <w:rFonts w:ascii="Times New Roman" w:hAnsi="Times New Roman"/>
                <w:sz w:val="24"/>
              </w:rPr>
              <w:t>°C, свидетельствует о воспалительных процессах.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1-В, 2-Б, 3-Г, 4-А</w:t>
            </w:r>
          </w:p>
          <w:p w:rsidR="00BE3A3A" w:rsidRPr="00763D78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BE3A3A" w:rsidRDefault="00BE3A3A" w:rsidP="00763D78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BE3A3A" w:rsidTr="00B06A81">
        <w:trPr>
          <w:trHeight w:val="567"/>
        </w:trPr>
        <w:tc>
          <w:tcPr>
            <w:tcW w:w="3774" w:type="dxa"/>
          </w:tcPr>
          <w:p w:rsidR="00BE3A3A" w:rsidRDefault="00BE3A3A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4.2. Выполнять медицинские манипуляции при оказании медицинской помощи пациенту</w:t>
            </w:r>
          </w:p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BE3A3A" w:rsidRDefault="00BE3A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основные этапы выполнения плевральной пункции входят в стандартную технику?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Обеспечение асептики и антисептики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Анестезия кожи и подкожных тканей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Введение иглы по верхнему краю ребра с определенной глубиной и направлением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Введение иглы по нижнему краю ребра с определенной глубиной и направлением 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инструменты необходимы для выполнения плевральной пункции?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Специальная игла или троакар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Шприц с анестетиком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Антисептические средства для обработки кожи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</w:t>
            </w:r>
            <w:proofErr w:type="spellEnd"/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требования к положению пациента при выполнении плевральной пункции?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Пациент должен сидеть или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полулечь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, руки вдоль тела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Пациент лежит на здоровом боку или сидит, наклонившись вперед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Положение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полулежа или сидя с приподнятыми руками для обеспечения доступа к межреберным промежуткам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Пациент должен сидеть прямо без поддержки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меры предосторожности необходимо соблюдать при проведении плевральной пункции?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Использование стерильных материалов и соблюдение асептики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положением иглы, чтобы избежать повреждения внутренних органов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процедуры без предварительной анестезии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Обеспечение наличия резервных сре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я экстренной помощи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BE3A3A" w:rsidRDefault="00BE3A3A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E3A3A" w:rsidRPr="00790B7B" w:rsidRDefault="00BE3A3A" w:rsidP="003D62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E3A3A" w:rsidRPr="00710950" w:rsidRDefault="0098002C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E3A3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E3A3A">
              <w:rPr>
                <w:rFonts w:ascii="Times New Roman" w:hAnsi="Times New Roman"/>
                <w:sz w:val="24"/>
                <w:szCs w:val="24"/>
              </w:rPr>
              <w:t>П</w:t>
            </w:r>
            <w:r w:rsidR="00BE3A3A" w:rsidRPr="00C01E3F">
              <w:rPr>
                <w:rFonts w:ascii="Times New Roman" w:hAnsi="Times New Roman"/>
                <w:sz w:val="24"/>
                <w:szCs w:val="24"/>
              </w:rPr>
              <w:t>о классификации Певзнера назначают</w:t>
            </w:r>
          </w:p>
          <w:p w:rsidR="00BE3A3A" w:rsidRPr="00710950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при  заболеваниях </w:t>
            </w:r>
            <w:proofErr w:type="gramStart"/>
            <w:r w:rsidRPr="00C01E3F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C01E3F">
              <w:rPr>
                <w:rFonts w:ascii="Times New Roman" w:hAnsi="Times New Roman"/>
                <w:sz w:val="24"/>
                <w:szCs w:val="24"/>
              </w:rPr>
              <w:t xml:space="preserve"> системы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710950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при заболеваниях почек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при заболеваниях печени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при сахарном диабете -</w:t>
            </w:r>
          </w:p>
          <w:p w:rsidR="00BE3A3A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при обострении язвенной болезни -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E3A3A" w:rsidRPr="000F4EF8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диету № 7</w:t>
            </w:r>
          </w:p>
          <w:p w:rsidR="00BE3A3A" w:rsidRPr="000F4EF8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 1</w:t>
            </w:r>
          </w:p>
          <w:p w:rsidR="00BE3A3A" w:rsidRPr="000F4EF8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 5</w:t>
            </w:r>
          </w:p>
          <w:p w:rsidR="00BE3A3A" w:rsidRPr="000F4EF8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BE3A3A" w:rsidRPr="000F4EF8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:rsidR="00BE3A3A" w:rsidRPr="000F4EF8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 10</w:t>
            </w:r>
          </w:p>
          <w:p w:rsidR="00BE3A3A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>:1-</w:t>
            </w:r>
            <w:r w:rsidRPr="000F4EF8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В, 4 – Д, 5 – Б</w:t>
            </w:r>
          </w:p>
          <w:p w:rsidR="00BE3A3A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3A3A" w:rsidRPr="00790B7B" w:rsidRDefault="00BE3A3A" w:rsidP="00980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BE3A3A" w:rsidRPr="00790B7B" w:rsidRDefault="0098002C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BE3A3A" w:rsidRPr="00790B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E3A3A"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Какова последовательность действий при </w:t>
            </w:r>
            <w:r w:rsidR="00BE3A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применении очистительной клизмы</w:t>
            </w:r>
            <w:r w:rsidR="00BE3A3A"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  <w:p w:rsidR="00BE3A3A" w:rsidRPr="008532A2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A. 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Ректальный наконечник смаз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ать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вазелином.</w:t>
            </w:r>
          </w:p>
          <w:p w:rsidR="00BE3A3A" w:rsidRPr="00790B7B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Вытащить ректальный наконечник. Попросить пациента воздержаться от дефекации в течение 10 минут.</w:t>
            </w:r>
          </w:p>
          <w:p w:rsidR="00BE3A3A" w:rsidRPr="008532A2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ымыть руки.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адеть перчатки и фартук.</w:t>
            </w:r>
            <w:r w:rsidRPr="008532A2">
              <w:t xml:space="preserve"> 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кружку </w:t>
            </w:r>
            <w:proofErr w:type="spellStart"/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Эсмарха</w:t>
            </w:r>
            <w:proofErr w:type="spellEnd"/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рать воду.</w:t>
            </w:r>
          </w:p>
          <w:p w:rsidR="00BE3A3A" w:rsidRPr="00790B7B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8532A2">
              <w:t xml:space="preserve"> 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Вентиль откры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ть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ввести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жидкост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кишечник.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Закрыть вентиль.</w:t>
            </w:r>
          </w:p>
          <w:p w:rsidR="00BE3A3A" w:rsidRPr="00790B7B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</w:t>
            </w: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8532A2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аконечник вв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ести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прямую кишку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BE3A3A" w:rsidRDefault="00BE3A3A" w:rsidP="003D6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proofErr w:type="gramStart"/>
            <w:r w:rsidRPr="00AD69E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E</w:t>
            </w:r>
            <w:proofErr w:type="gramEnd"/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</w:p>
          <w:p w:rsidR="00BE3A3A" w:rsidRDefault="00BE3A3A" w:rsidP="0098002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67288D" w:rsidTr="00B06A81">
        <w:trPr>
          <w:trHeight w:val="567"/>
        </w:trPr>
        <w:tc>
          <w:tcPr>
            <w:tcW w:w="3774" w:type="dxa"/>
          </w:tcPr>
          <w:p w:rsidR="0067288D" w:rsidRDefault="0067288D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4.3. Осуществлять уход за пациентом</w:t>
            </w:r>
          </w:p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1.Какая из следующих инъекций обладает наибольшей скоростью поступления лекарственного средства в системный кровоток?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Внутримышечная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Внутривенная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Подкожная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Внутрикожная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2.Какие требования необходимо соблюдать при выполнении парентеральных инъекций?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Обеззараживание кожи в месте укола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Использование одноразовых инструментов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Правильная техника введения и соблюдение асептики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Все перечисленные меры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3.Какие из следующих признаков являются характерными для острого инфаркта миокарда?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Боль в груди, </w:t>
            </w:r>
            <w:proofErr w:type="spellStart"/>
            <w:r>
              <w:rPr>
                <w:rFonts w:ascii="Times New Roman" w:hAnsi="Times New Roman"/>
                <w:sz w:val="24"/>
              </w:rPr>
              <w:t>иррадиирующая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левую руку и челюсть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Тошнота и рвота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Головокружение и нарушение зрения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Постоянная боль в животе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4.Основная цель промывания желудка толстым зондом: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А) Введение лекарственных средств через зонд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Удаление содержимого желудка при отравлениях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Проведение исследования слизистой желудка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Диагностика кишечных инфекций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5.Какой из методов ухода специалисты рекомендуют для профилактики инфекций мочевыводящих путей у больных с мочекаменной болезнью?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Обильное питье и правильная гигиена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Ограничение жидкости для уменьшения отека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Использование антисептических сре</w:t>
            </w:r>
            <w:proofErr w:type="gramStart"/>
            <w:r>
              <w:rPr>
                <w:rFonts w:ascii="Times New Roman" w:hAnsi="Times New Roman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</w:rPr>
              <w:t>я мытья кожи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физической активности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67288D">
              <w:rPr>
                <w:rFonts w:ascii="Times New Roman" w:hAnsi="Times New Roman"/>
                <w:sz w:val="24"/>
              </w:rPr>
              <w:t>.Что обязательно необходимо учитывать при проведении промывания желудка толстым зондом?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Использовать холодную воду для быстрого очищения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Перед процедурой проверить проходимость зонда и рассчитать необходимую длину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Вводить максимально быстро для экономии времени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Нельзя применять при наличии кровотечений из пищевода или желудка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</w:rPr>
              <w:t>,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67288D">
              <w:rPr>
                <w:rFonts w:ascii="Times New Roman" w:hAnsi="Times New Roman"/>
                <w:sz w:val="24"/>
              </w:rPr>
              <w:t>.Какой из следующих методов является основным в профилактике тромбозов у кардиологических пациентов?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Назначение антикоагулянтов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Физическая активность и подъем ног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Гиподинамия и ограничение питья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Полный покой и постельный режим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67288D">
              <w:rPr>
                <w:rFonts w:ascii="Times New Roman" w:hAnsi="Times New Roman"/>
                <w:sz w:val="24"/>
              </w:rPr>
              <w:t>.Какие показатели необходимо регулярно контролировать у пациента с гипертонической болезнью?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Артериальное давление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ЧСС (частота сердечных сокращений)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Уровень холестерина в крови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Объем мочи за сутки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Ключ: А,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67288D">
              <w:rPr>
                <w:rFonts w:ascii="Times New Roman" w:hAnsi="Times New Roman"/>
                <w:sz w:val="24"/>
              </w:rPr>
              <w:t>.Какие меры сестринского ухода важны при постинфарктном состоянии для предотвращения осложнений?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Мониторинг сердечного ритма и ЭКГ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покоя и ограничение физической активности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Регулярное измерение температуры тела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Назначение диеты с высоким содержанием соли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22FA1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.Какие мероприятия входят в комплексный уход за пациентом с хронической сердечной недостаточностью?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Контроль массы тела и режима питания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Ограничение потребления жидкости и соли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Проведение дыхательной гимнастики и дыхательных процедур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Назначение антибиотиков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22F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.Какие мероприятия сестринского ухода способствуют снижению риска возникновения аритмии?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Регулярное измерение электрокардиограммы (ЭКГ)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Ограничение приема кофеина и алкоголя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Соблюдение режима сна и отдыха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Использование мягких кроватей с низкой высотой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22FA1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.Какие из перечисленных симптомов характерны для обострения хронической </w:t>
            </w:r>
            <w:proofErr w:type="spellStart"/>
            <w:r>
              <w:rPr>
                <w:rFonts w:ascii="Times New Roman" w:hAnsi="Times New Roman"/>
                <w:sz w:val="24"/>
              </w:rPr>
              <w:t>обструктивной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болезни легких (ХОБЛ)?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Одышка при физической нагрузке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Хронический кашель с отхождением мокроты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Лихорадка и озноб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</w:rPr>
              <w:t>Стридор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затрудненное дыхание при вдохе и выдохе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22FA1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.Какие мероприятия сестринского ухода способствуют улучшению газообмена у пульмонологических больных?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Проведение дыхательной гимнастики и упражнений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Б) Обеспечение постоянного доступа к свежему воздуху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Применение влажных ингаляций (по назначению)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физической активности и постельный режим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22FA1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.Какие меры профилактики осложнений важны при длительном постельном режиме у больных с легочными заболеваниями?</w:t>
            </w:r>
          </w:p>
          <w:p w:rsidR="0067288D" w:rsidRDefault="0067288D" w:rsidP="00B351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Регулярная смена положения тела</w:t>
            </w:r>
          </w:p>
          <w:p w:rsidR="0067288D" w:rsidRDefault="0067288D" w:rsidP="00B351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Ортопедическая поддержка и профилактика пролежней</w:t>
            </w:r>
          </w:p>
          <w:p w:rsidR="0067288D" w:rsidRDefault="0067288D" w:rsidP="00B351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Введение антибиотиков без назначения врача</w:t>
            </w:r>
          </w:p>
          <w:p w:rsidR="0067288D" w:rsidRDefault="0067288D" w:rsidP="00B351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Проведение дыхательных упражнений и массаж грудной клетки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Г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 w:rsidR="0067288D">
              <w:rPr>
                <w:rFonts w:ascii="Times New Roman" w:hAnsi="Times New Roman"/>
                <w:sz w:val="24"/>
              </w:rPr>
              <w:t>.Какая первичная мера сестринского ухода при приступе бронхиальной астмы?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Обеспечить спокойствие и вентилировать помещение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Использовать ингалятор с </w:t>
            </w:r>
            <w:proofErr w:type="spellStart"/>
            <w:r>
              <w:rPr>
                <w:rFonts w:ascii="Times New Roman" w:hAnsi="Times New Roman"/>
                <w:sz w:val="24"/>
              </w:rPr>
              <w:t>бронходилататором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(по назначению)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Обеспечить лежачее положение пациента для облегчения дыхания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Д) Использовать </w:t>
            </w:r>
            <w:proofErr w:type="spellStart"/>
            <w:r>
              <w:rPr>
                <w:rFonts w:ascii="Times New Roman" w:hAnsi="Times New Roman"/>
                <w:sz w:val="24"/>
              </w:rPr>
              <w:t>небулайзер</w:t>
            </w:r>
            <w:proofErr w:type="spellEnd"/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67288D">
              <w:rPr>
                <w:rFonts w:ascii="Times New Roman" w:hAnsi="Times New Roman"/>
                <w:sz w:val="24"/>
              </w:rPr>
              <w:t>.Какие процедуры рекомендуется проводить для профилактики воспаления в легких у пульмонологических больных?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Ингаляции с лекарственными препаратами (по назначению)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Гигиена ротовой полости и дыхательных путей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Регулярное проветривание и влажная уборка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питания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67288D">
              <w:rPr>
                <w:rFonts w:ascii="Times New Roman" w:hAnsi="Times New Roman"/>
                <w:sz w:val="24"/>
              </w:rPr>
              <w:t>.Какие особенности сестринского ухода за пациентами с пневмонией?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Обеспечение покоя и отдыха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Проведение ингаляционной терапии и физиотерапии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Регулярное измерение температуры и оценки дыхания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Назначение и контроль приема антибиотиков согласно назначению врача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67288D">
              <w:rPr>
                <w:rFonts w:ascii="Times New Roman" w:hAnsi="Times New Roman"/>
                <w:sz w:val="24"/>
              </w:rPr>
              <w:t xml:space="preserve">.Что входит в комплекс мер по профилактике и лечению </w:t>
            </w:r>
            <w:proofErr w:type="spellStart"/>
            <w:r w:rsidR="0067288D">
              <w:rPr>
                <w:rFonts w:ascii="Times New Roman" w:hAnsi="Times New Roman"/>
                <w:sz w:val="24"/>
              </w:rPr>
              <w:t>бронхообструктивных</w:t>
            </w:r>
            <w:proofErr w:type="spellEnd"/>
            <w:r w:rsidR="0067288D">
              <w:rPr>
                <w:rFonts w:ascii="Times New Roman" w:hAnsi="Times New Roman"/>
                <w:sz w:val="24"/>
              </w:rPr>
              <w:t xml:space="preserve"> заболеваний?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A) Отказ от курения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Проведение вакцин (например, против гриппа и пневмококка)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Употребление больших объемов жидкости и соблюдение диеты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Избегание контакта с аллергенами и раздражителями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A, Б, Г 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="0067288D">
              <w:rPr>
                <w:rFonts w:ascii="Times New Roman" w:hAnsi="Times New Roman"/>
                <w:sz w:val="24"/>
              </w:rPr>
              <w:t>.Какие рекомендации по уходу за дыхательными путями при тяжелых легочных заболеваниях?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Поддержание влажности воздуха в помещении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Частое проветривание комнаты и влажная уборка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Использование носовых спреев и ингаляционных средств только по назначению врача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питья, чтобы избежать отека легких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67288D">
              <w:rPr>
                <w:rFonts w:ascii="Times New Roman" w:hAnsi="Times New Roman"/>
                <w:sz w:val="24"/>
              </w:rPr>
              <w:t>.Какие мероприятия сестринского ухода способствуют профилактике и лечению заболеваний желудочно-кишечного тракта?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Соблюдение диеты и режима питания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Обеспечение питьевого режима 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физиологическими отправлениями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Регулярное выполнение физических упражнений без учета состояния пациента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67288D">
              <w:rPr>
                <w:rFonts w:ascii="Times New Roman" w:hAnsi="Times New Roman"/>
                <w:sz w:val="24"/>
              </w:rPr>
              <w:t>.Какие осложнения могут развиться при острых и хронических заболеваниях кишечника?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Обезвоживание и электролитные нарушения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Перфорация кишечника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Кровотечение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Желтуха и цирроз печени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67288D">
              <w:rPr>
                <w:rFonts w:ascii="Times New Roman" w:hAnsi="Times New Roman"/>
                <w:sz w:val="24"/>
              </w:rPr>
              <w:t>.Какие процедуры и мероприятия в сестринской практике рекомендуется проводить при хроническом панкреатите?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Обеспечение щадящей диеты, исключая жирные блюда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Проведение физиотерапии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Обеспечение режима труда и отдыха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уровнем глюкозы в крови и электролитным балансом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В,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  <w:r w:rsidR="0067288D">
              <w:rPr>
                <w:rFonts w:ascii="Times New Roman" w:hAnsi="Times New Roman"/>
                <w:sz w:val="24"/>
              </w:rPr>
              <w:t>.Какие меры профилактики и ухода необходимы пациентам с заболеваниями печени и желчных путей?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Соблюдение диеты, исключающей жирное, жареное и острое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Минимизация стрессов и соблюдение режима отдыха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Раннее выявление признаков желтухи и обращение к врачу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Использование </w:t>
            </w:r>
            <w:proofErr w:type="spellStart"/>
            <w:r>
              <w:rPr>
                <w:rFonts w:ascii="Times New Roman" w:hAnsi="Times New Roman"/>
                <w:sz w:val="24"/>
              </w:rPr>
              <w:t>фитопрепаратов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без назначения врача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A, Б, В 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  <w:r w:rsidR="0067288D">
              <w:rPr>
                <w:rFonts w:ascii="Times New Roman" w:hAnsi="Times New Roman"/>
                <w:sz w:val="24"/>
              </w:rPr>
              <w:t>.Какие меры по уходу за кожей необходимы при длительном тяжелом заболевании желудочно-кишечного тракта и нарушениях обмена веществ?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Регулярная гигиена кожи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Обработка кожных складок и поврежденных участков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Использование защитных косметических сре</w:t>
            </w:r>
            <w:proofErr w:type="gramStart"/>
            <w:r>
              <w:rPr>
                <w:rFonts w:ascii="Times New Roman" w:hAnsi="Times New Roman"/>
                <w:sz w:val="24"/>
              </w:rPr>
              <w:t>дств пр</w:t>
            </w:r>
            <w:proofErr w:type="gramEnd"/>
            <w:r>
              <w:rPr>
                <w:rFonts w:ascii="Times New Roman" w:hAnsi="Times New Roman"/>
                <w:sz w:val="24"/>
              </w:rPr>
              <w:t>и необходимости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Полное ограничение водных процедур для избегания раздражения кожи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="0067288D">
              <w:rPr>
                <w:rFonts w:ascii="Times New Roman" w:hAnsi="Times New Roman"/>
                <w:sz w:val="24"/>
              </w:rPr>
              <w:t>.Какие рекомендации по питанию и образу жизни важны при хронических заболеваниях ЖКТ?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Соблюдение диеты по назначению врача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Ограничение вредных привычек (курение, алкоголь)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Умеренные физические нагрузки, учитывающие состояние пациента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Лечебное голодание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="0067288D">
              <w:rPr>
                <w:rFonts w:ascii="Times New Roman" w:hAnsi="Times New Roman"/>
                <w:sz w:val="24"/>
              </w:rPr>
              <w:t>.Какие виды клизм используются для очистки кишечника?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Очистительная клизма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Лекарственная клизма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Послабляющая клизма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Сифонная клизма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В, Г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  <w:r w:rsidR="0067288D">
              <w:rPr>
                <w:rFonts w:ascii="Times New Roman" w:hAnsi="Times New Roman"/>
                <w:sz w:val="24"/>
              </w:rPr>
              <w:t>.Какие компоненты используют для приготовления лекарственной клизмы?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Медикаменты (например, ромашковый отвар, раствор гипертонический)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Чистая вода без добавок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Эфирные масла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Минеральные и растительные масла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Г</w:t>
            </w:r>
          </w:p>
          <w:p w:rsidR="0067288D" w:rsidRDefault="00022FA1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  <w:r w:rsidR="0067288D">
              <w:rPr>
                <w:rFonts w:ascii="Times New Roman" w:hAnsi="Times New Roman"/>
                <w:sz w:val="24"/>
              </w:rPr>
              <w:t>.Какие меры предосторожности следует соблюдать при проведении клизм?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Использовать чистый, стерильный или пред</w:t>
            </w:r>
            <w:r w:rsidR="00605574">
              <w:rPr>
                <w:rFonts w:ascii="Times New Roman" w:hAnsi="Times New Roman"/>
                <w:sz w:val="24"/>
              </w:rPr>
              <w:t>варите</w:t>
            </w:r>
            <w:r>
              <w:rPr>
                <w:rFonts w:ascii="Times New Roman" w:hAnsi="Times New Roman"/>
                <w:sz w:val="24"/>
              </w:rPr>
              <w:t>льно обработанный наконечник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Не превышать рекомендуемый объем раствора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Выполнять процедуру в комфортных условиях и с соблюдением гигиены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Использовать горячую воду для всех видов клизм без ограничений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4564DA" w:rsidRPr="00030B63" w:rsidRDefault="004564DA" w:rsidP="004564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B63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564DA" w:rsidRPr="00030B63" w:rsidRDefault="004564DA" w:rsidP="0045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30B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Что следует делать медсестре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4564DA" w:rsidRPr="00030B63" w:rsidRDefault="004564DA" w:rsidP="00EF526F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рвоте</w:t>
            </w:r>
          </w:p>
          <w:p w:rsidR="004564DA" w:rsidRPr="00030B63" w:rsidRDefault="004564DA" w:rsidP="00EF526F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запоре</w:t>
            </w:r>
          </w:p>
          <w:p w:rsidR="004564DA" w:rsidRPr="00030B63" w:rsidRDefault="004564DA" w:rsidP="00EF526F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желудочном кровотечении</w:t>
            </w:r>
          </w:p>
          <w:p w:rsidR="004564DA" w:rsidRPr="00030B63" w:rsidRDefault="004564DA" w:rsidP="00EF526F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отравлении грибами</w:t>
            </w:r>
          </w:p>
          <w:p w:rsidR="004564DA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4564DA" w:rsidRPr="00030B63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А. очистительная клизма</w:t>
            </w:r>
          </w:p>
          <w:p w:rsidR="004564DA" w:rsidRPr="00030B63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Б. промывание желудка</w:t>
            </w:r>
          </w:p>
          <w:p w:rsidR="004564DA" w:rsidRPr="00030B63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В. обработка полости рта</w:t>
            </w:r>
          </w:p>
          <w:p w:rsidR="004564DA" w:rsidRPr="00030B63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Г. применение грелки</w:t>
            </w:r>
          </w:p>
          <w:p w:rsidR="004564DA" w:rsidRPr="00030B63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 xml:space="preserve">Д. применение пузыря со льдом на </w:t>
            </w:r>
            <w:proofErr w:type="spellStart"/>
            <w:r w:rsidRPr="00030B63">
              <w:rPr>
                <w:rFonts w:ascii="Times New Roman" w:hAnsi="Times New Roman"/>
                <w:sz w:val="24"/>
                <w:szCs w:val="24"/>
              </w:rPr>
              <w:t>эпигастральную</w:t>
            </w:r>
            <w:proofErr w:type="spellEnd"/>
            <w:r w:rsidRPr="00030B63">
              <w:rPr>
                <w:rFonts w:ascii="Times New Roman" w:hAnsi="Times New Roman"/>
                <w:sz w:val="24"/>
                <w:szCs w:val="24"/>
              </w:rPr>
              <w:t xml:space="preserve"> область </w:t>
            </w:r>
          </w:p>
          <w:p w:rsidR="004564DA" w:rsidRDefault="004564D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30B63">
              <w:rPr>
                <w:rFonts w:ascii="Times New Roman" w:hAnsi="Times New Roman"/>
                <w:sz w:val="24"/>
                <w:szCs w:val="24"/>
              </w:rPr>
              <w:t>:1- В, 2- А, 3-Д, 4- Б</w:t>
            </w:r>
          </w:p>
          <w:p w:rsidR="004564DA" w:rsidRPr="00030B63" w:rsidRDefault="004564DA" w:rsidP="0045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67288D" w:rsidTr="00B06A81">
        <w:trPr>
          <w:trHeight w:val="567"/>
        </w:trPr>
        <w:tc>
          <w:tcPr>
            <w:tcW w:w="3774" w:type="dxa"/>
          </w:tcPr>
          <w:p w:rsidR="0067288D" w:rsidRDefault="0067288D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rFonts w:ascii="Times New Roman" w:hAnsi="Times New Roman"/>
                <w:bCs/>
                <w:color w:val="auto"/>
                <w:sz w:val="24"/>
              </w:rPr>
              <w:t>самоухода</w:t>
            </w:r>
            <w:proofErr w:type="spellEnd"/>
          </w:p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 часто рекомендуется менять положение пациента для предотвращения пролежней?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Каждые 30 минут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Каждые 2 часа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Каждые 3 часа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Каждый час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меры являются основными в профилактике пролежней у лежачего пациента?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Регулярное изменение положения тела пациента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специальных матрацев и подушек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Регулярная гигиена кожных покровов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Обеспечение высококалорийной пищи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области на теле наиболее подвержены развитию пролежней у лежачего пациента?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Затылок и затылочная часть головы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Лопатки и остистые отростки позвоночника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Подкостные области бедер и ягодицы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Область стоп и лодыжек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средства или приспособления могут помочь в профилактике пролежней?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Использование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противопролежневых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матрацев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Обработка кожи специальными присыпками или кремами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жестких подкладок для поддержки тела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Обеспечение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правильной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положения тела и мягких подушек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признаки могут указывать на начинающееся повреждение кожи у пациента?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Покраснение или изменение окраски кожных покровов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Ощущение боли или дискомфорта в области давления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Образование маленьких язв или эрозий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Прозрачная жидкость на поверхности кожи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6.Как правильно ухаживать за кожей пациента для профилактики пролежней?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очищать кожу мягкими средствами и обрабатывать увлажняющими кремами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Обеспечивать сухость и избегать влажных простыней или подгузников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Не производить никаких процедур и оставить кожу без ухода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Осушать кожу феном или другими тепловыми приборами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7.Какие рекомендации должны дать родственникам по поводу наблюдения за кожными участками пациента?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осматривать кожу на предмет покраснений или повреждений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Немедленно сообщать о любых признаках покраснения или язв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Избегать трения или давления в области потенциальных пролежней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Не обращать внимания на изменение состояния кожи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F5AFB" w:rsidRPr="00790B7B" w:rsidRDefault="00BF5AFB" w:rsidP="00BF5A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BF5AFB" w:rsidRPr="00710950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F4B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 xml:space="preserve">Пролежни у тяжелобольных пациентов чаще всего образуются </w:t>
            </w:r>
          </w:p>
          <w:p w:rsidR="00BF5AFB" w:rsidRPr="00710950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950">
              <w:rPr>
                <w:rFonts w:ascii="Times New Roman" w:hAnsi="Times New Roman"/>
                <w:sz w:val="24"/>
                <w:szCs w:val="24"/>
              </w:rPr>
              <w:t>1)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  <w:t>при положении сидя 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5AFB" w:rsidRPr="00710950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950">
              <w:rPr>
                <w:rFonts w:ascii="Times New Roman" w:hAnsi="Times New Roman"/>
                <w:sz w:val="24"/>
                <w:szCs w:val="24"/>
              </w:rPr>
              <w:t>2)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при положении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спине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5AFB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950">
              <w:rPr>
                <w:rFonts w:ascii="Times New Roman" w:hAnsi="Times New Roman"/>
                <w:sz w:val="24"/>
                <w:szCs w:val="24"/>
              </w:rPr>
              <w:t>3)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при положении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боку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5AFB" w:rsidRPr="000F4EF8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>А. в области шеи</w:t>
            </w:r>
          </w:p>
          <w:p w:rsidR="00BF5AFB" w:rsidRPr="000F4EF8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Б.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поясницы</w:t>
            </w:r>
          </w:p>
          <w:p w:rsidR="00BF5AFB" w:rsidRPr="000F4EF8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>В. в области крестца</w:t>
            </w:r>
          </w:p>
          <w:p w:rsidR="00BF5AFB" w:rsidRPr="000F4EF8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Г.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паховой 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</w:p>
          <w:p w:rsidR="00BF5AFB" w:rsidRPr="000F4EF8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>Д. в области седалищных бугров</w:t>
            </w:r>
          </w:p>
          <w:p w:rsidR="00BF5AFB" w:rsidRPr="000F4EF8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Е.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большого вертела бедренной кости</w:t>
            </w:r>
          </w:p>
          <w:p w:rsidR="00BF5AFB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>:1-</w:t>
            </w:r>
            <w:r w:rsidRPr="000F4EF8">
              <w:t xml:space="preserve"> 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Д, 2-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, 3-Е </w:t>
            </w:r>
          </w:p>
          <w:p w:rsidR="00BF5AFB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BF5AFB" w:rsidRPr="009E0111" w:rsidRDefault="00BF5AFB" w:rsidP="00BF5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>
              <w:rPr>
                <w:rFonts w:ascii="Times New Roman" w:hAnsi="Times New Roman"/>
                <w:sz w:val="24"/>
                <w:szCs w:val="24"/>
              </w:rPr>
              <w:t>нормальные значения показателей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у взрослого,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частоте пульса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(в одну минуту)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частот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дыхания (в одну минуту) 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пульсовому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артериальному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BF5A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сатурации крови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систолическому артериальному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 w:rsidRPr="006C56F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6C56FB"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BF5A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5A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А. 16-20</w:t>
            </w:r>
          </w:p>
          <w:p w:rsidR="00BF5A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Б. 60-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100-139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95-99</w:t>
            </w:r>
          </w:p>
          <w:p w:rsidR="00BF5AFB" w:rsidRPr="006C56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40-50</w:t>
            </w:r>
          </w:p>
          <w:p w:rsidR="00BF5AFB" w:rsidRDefault="00BF5AFB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5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67288D" w:rsidTr="00B06A81">
        <w:trPr>
          <w:trHeight w:val="567"/>
        </w:trPr>
        <w:tc>
          <w:tcPr>
            <w:tcW w:w="3774" w:type="dxa"/>
          </w:tcPr>
          <w:p w:rsidR="0067288D" w:rsidRDefault="0067288D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4.5. Оказывать медицинскую помощь в неотложной форме</w:t>
            </w:r>
          </w:p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признаки указывают на гипогликемию у пациента?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Потливость, дрожь, чувство голода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Усталость, повышенная слабость и бледность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Потеря сознания, судороги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Повышенная жажда и частое мочеиспускание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2.Что необходимо сделать в первую очередь при гипогликемии у пациента?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Дать сладкое или сахаросодержащее питание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Ввести инсулин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Воспроизвести дыхание и сердце при необходимости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Сделать инъекцию адреналина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3.Какие меры следует предпринять при подозрении на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кетоацидотическую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кому?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Установка мочевого катетера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Внутривенная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регидратация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Инсулинотерапия внутривенно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Инсулинотерапия подкожно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4.При желудочно-кишечном кровотечении необходимо: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Обеспечить покой и ограничить физическую активность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Ввести кровезаменители или препараты для остановки кровотечения по назначению врача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Положить пациента на живот, чтобы остановить кровотечение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Пузырь со льдом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признаки характерны для отека легких?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Одышка и чувство нехватки воздуха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Розовая пенистая мокрота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Посинение кожи, особенно губ и лица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Повышенное мочеиспускание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9527A" w:rsidRPr="00790B7B" w:rsidRDefault="0039527A" w:rsidP="0039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 w:rsidRPr="001146F0">
              <w:rPr>
                <w:rFonts w:ascii="Times New Roman" w:hAnsi="Times New Roman"/>
                <w:sz w:val="24"/>
              </w:rPr>
              <w:t>Расставьте в правильной последовательности шаги оказания неотложной помощи при анафилактическом шоке, используя номера.</w:t>
            </w: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1146F0">
              <w:rPr>
                <w:rFonts w:ascii="Times New Roman" w:hAnsi="Times New Roman"/>
                <w:sz w:val="24"/>
              </w:rPr>
              <w:t xml:space="preserve">A. Ввести адреналин </w:t>
            </w:r>
            <w:r>
              <w:rPr>
                <w:rFonts w:ascii="Times New Roman" w:hAnsi="Times New Roman"/>
                <w:sz w:val="24"/>
              </w:rPr>
              <w:t xml:space="preserve">подкожно или </w:t>
            </w:r>
            <w:r w:rsidRPr="001146F0">
              <w:rPr>
                <w:rFonts w:ascii="Times New Roman" w:hAnsi="Times New Roman"/>
                <w:sz w:val="24"/>
              </w:rPr>
              <w:t>внутримышечно.</w:t>
            </w: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r w:rsidRPr="001146F0">
              <w:rPr>
                <w:rFonts w:ascii="Times New Roman" w:hAnsi="Times New Roman"/>
                <w:sz w:val="24"/>
              </w:rPr>
              <w:t>. Обеспечить свободное дыхание, при необходимости провести искусственную вентиляцию легких.</w:t>
            </w:r>
          </w:p>
          <w:p w:rsidR="0039527A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Pr="001146F0">
              <w:rPr>
                <w:rFonts w:ascii="Times New Roman" w:hAnsi="Times New Roman"/>
                <w:sz w:val="24"/>
              </w:rPr>
              <w:t xml:space="preserve">. Внести </w:t>
            </w:r>
            <w:r>
              <w:rPr>
                <w:rFonts w:ascii="Times New Roman" w:hAnsi="Times New Roman"/>
                <w:sz w:val="24"/>
              </w:rPr>
              <w:t>парентерально</w:t>
            </w:r>
            <w:r w:rsidRPr="001146F0">
              <w:rPr>
                <w:rFonts w:ascii="Times New Roman" w:hAnsi="Times New Roman"/>
                <w:sz w:val="24"/>
              </w:rPr>
              <w:t xml:space="preserve"> антигистаминное средство </w:t>
            </w: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Г</w:t>
            </w:r>
            <w:r w:rsidRPr="001146F0">
              <w:rPr>
                <w:rFonts w:ascii="Times New Roman" w:hAnsi="Times New Roman"/>
                <w:sz w:val="24"/>
              </w:rPr>
              <w:t>. При необходимости ввести кортикостероиды</w:t>
            </w:r>
            <w:r>
              <w:rPr>
                <w:rFonts w:ascii="Times New Roman" w:hAnsi="Times New Roman"/>
                <w:sz w:val="24"/>
              </w:rPr>
              <w:t xml:space="preserve"> парентерально</w:t>
            </w:r>
          </w:p>
          <w:p w:rsidR="0039527A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Pr="001146F0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Уложить</w:t>
            </w:r>
            <w:r w:rsidRPr="001146F0">
              <w:rPr>
                <w:rFonts w:ascii="Times New Roman" w:hAnsi="Times New Roman"/>
                <w:sz w:val="24"/>
              </w:rPr>
              <w:t xml:space="preserve"> пациента с поднятыми ногами </w:t>
            </w: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  <w:r w:rsidRPr="001146F0">
              <w:rPr>
                <w:rFonts w:ascii="Times New Roman" w:hAnsi="Times New Roman"/>
                <w:sz w:val="24"/>
              </w:rPr>
              <w:t>. Вы</w:t>
            </w:r>
            <w:r>
              <w:rPr>
                <w:rFonts w:ascii="Times New Roman" w:hAnsi="Times New Roman"/>
                <w:sz w:val="24"/>
              </w:rPr>
              <w:t>звать скорую медицинскую помощь или в стационаре врача-реаниматолога</w:t>
            </w:r>
          </w:p>
          <w:p w:rsidR="0039527A" w:rsidRPr="001146F0" w:rsidRDefault="0039527A" w:rsidP="0039527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</w:t>
            </w:r>
            <w:r w:rsidRPr="001146F0"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Е-Д-Б-А-Г-В</w:t>
            </w:r>
          </w:p>
          <w:p w:rsidR="0067288D" w:rsidRDefault="0067288D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67288D" w:rsidTr="00B06A81">
        <w:trPr>
          <w:trHeight w:val="567"/>
        </w:trPr>
        <w:tc>
          <w:tcPr>
            <w:tcW w:w="3774" w:type="dxa"/>
          </w:tcPr>
          <w:p w:rsidR="0067288D" w:rsidRDefault="0067288D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4.6. Участвовать в проведении мероприятий медицинской реабилитации</w:t>
            </w:r>
          </w:p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67288D" w:rsidRDefault="0067288D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1.Какова основная задача сестринской помощи при медицинской реабилитации?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Восстановление физической деятельности пациента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Проведение диагностических исследований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Обеспечение психологической поддержки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Восстановление и поддержание функций организма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В, Г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мероприятия входят в комплекс сестринских мер при реабилитации после инсульта?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дыхательной гимнастики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Массаж и лечебная физкультура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Иммунотерапия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Обучение пациента самопомощи и уходу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3.Что включает в себя сестринская помощь при восстановлении после травмы позвоночника?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процедур для профилактики пролежней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правильного положения тела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самостоятельному уходу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Массаж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методы сестринской диагностики используются при реабилитации пациентов?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Опрос и сбор анамнеза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Обследование кожных покровов и сустава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Мониторинг жизненно важных функций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Проведение лабораторных исследований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5.Что включает в себя сестринская помощь при реабилитации пациентов с бронхолегочными </w:t>
            </w: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заболеваниями?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дыхательных упражнений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режима специальной диеты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газообменом и сатурацией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лекарственных средств без участия сестры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6.В чем заключается системный подход сестринской помощи при реабилитации после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заболеваний?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Мониторинг артериального давления и пульса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Обучение пациентов приемам самоконтроля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лечебной гимнастики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всех препаратов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67288D" w:rsidRDefault="0067288D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BD022E" w:rsidRPr="00790B7B" w:rsidRDefault="00BD022E" w:rsidP="00CA58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CA58A2" w:rsidRPr="005F72BB" w:rsidRDefault="00CA58A2" w:rsidP="00CA58A2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</w:t>
            </w:r>
            <w:r w:rsidRPr="005F72BB">
              <w:rPr>
                <w:rFonts w:ascii="Times New Roman" w:hAnsi="Times New Roman"/>
                <w:sz w:val="24"/>
              </w:rPr>
              <w:t>Соотнесите этап реабилитации с его характеристикой:</w:t>
            </w:r>
          </w:p>
          <w:p w:rsidR="00BD022E" w:rsidRPr="005F72BB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="00BD022E" w:rsidRPr="005F72BB">
              <w:rPr>
                <w:rFonts w:ascii="Times New Roman" w:hAnsi="Times New Roman"/>
                <w:sz w:val="24"/>
              </w:rPr>
              <w:t>Начальная (острая) реабилитация</w:t>
            </w:r>
          </w:p>
          <w:p w:rsidR="00BD022E" w:rsidRPr="005F72BB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2)С</w:t>
            </w:r>
            <w:r w:rsidR="00BD022E" w:rsidRPr="005F72BB">
              <w:rPr>
                <w:rFonts w:ascii="Times New Roman" w:hAnsi="Times New Roman"/>
                <w:sz w:val="24"/>
              </w:rPr>
              <w:t>редняя реабилитация</w:t>
            </w:r>
          </w:p>
          <w:p w:rsidR="00BD022E" w:rsidRPr="005F72BB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="00BD022E" w:rsidRPr="005F72BB">
              <w:rPr>
                <w:rFonts w:ascii="Times New Roman" w:hAnsi="Times New Roman"/>
                <w:sz w:val="24"/>
              </w:rPr>
              <w:t>Поздняя (отдаленная) реабилитация</w:t>
            </w:r>
          </w:p>
          <w:p w:rsidR="00BD022E" w:rsidRPr="005F72BB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  <w:r w:rsidR="00BD022E" w:rsidRPr="005F72BB">
              <w:rPr>
                <w:rFonts w:ascii="Times New Roman" w:hAnsi="Times New Roman"/>
                <w:sz w:val="24"/>
              </w:rPr>
              <w:t>Восстановление двигательной активности</w:t>
            </w:r>
          </w:p>
          <w:p w:rsidR="00CA58A2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</w:t>
            </w:r>
            <w:r w:rsidR="00BD022E" w:rsidRPr="005F72BB">
              <w:rPr>
                <w:rFonts w:ascii="Times New Roman" w:hAnsi="Times New Roman"/>
                <w:sz w:val="24"/>
              </w:rPr>
              <w:t xml:space="preserve">Предотвращение контрактур </w:t>
            </w:r>
          </w:p>
          <w:p w:rsidR="00CA58A2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BD022E" w:rsidRPr="005F72BB" w:rsidRDefault="00BD022E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А. Восстановление функции и укрепление мышц, обучение правильной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двигательныой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 xml:space="preserve"> активности.</w:t>
            </w:r>
          </w:p>
          <w:p w:rsidR="00BD022E" w:rsidRPr="005F72BB" w:rsidRDefault="00BD022E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Б. Умеренное ограничение движений, проведение физиотерапевтических процедур, мониторинг состояния.</w:t>
            </w:r>
          </w:p>
          <w:p w:rsidR="00BD022E" w:rsidRPr="005F72BB" w:rsidRDefault="00BD022E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В. Полный покой, минимальные нагрузки, профилактика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тромбообразования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>.</w:t>
            </w:r>
          </w:p>
          <w:p w:rsidR="00BD022E" w:rsidRPr="005F72BB" w:rsidRDefault="00BD022E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Г. </w:t>
            </w:r>
            <w:r w:rsidR="00CA58A2">
              <w:rPr>
                <w:rFonts w:ascii="Times New Roman" w:hAnsi="Times New Roman"/>
                <w:sz w:val="24"/>
              </w:rPr>
              <w:t>П</w:t>
            </w:r>
            <w:r w:rsidRPr="005F72BB">
              <w:rPr>
                <w:rFonts w:ascii="Times New Roman" w:hAnsi="Times New Roman"/>
                <w:sz w:val="24"/>
              </w:rPr>
              <w:t>рименение массажей, пассивных движений.</w:t>
            </w:r>
          </w:p>
          <w:p w:rsidR="00BD022E" w:rsidRPr="005F72BB" w:rsidRDefault="00BD022E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Д. Реабилитация с целью возвращения к обычной жизни и работе, контроль итогов лечения.</w:t>
            </w:r>
          </w:p>
          <w:p w:rsidR="00BD022E" w:rsidRDefault="00BD022E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CA58A2" w:rsidRPr="005F72BB" w:rsidRDefault="00CA58A2" w:rsidP="00BD02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1-В, 2-Б, 3-Д, 4-А, 5-Г</w:t>
            </w:r>
          </w:p>
          <w:p w:rsidR="0067288D" w:rsidRDefault="0067288D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67288D" w:rsidRDefault="0067288D" w:rsidP="00FF13DC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B06A81" w:rsidRDefault="00B06A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34393A" w:rsidRDefault="0034393A" w:rsidP="0034393A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промежуточного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6A1EAE" w:rsidRDefault="006A1EAE" w:rsidP="0034393A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774"/>
        <w:gridCol w:w="10786"/>
      </w:tblGrid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4393A" w:rsidRDefault="0034393A" w:rsidP="00B351B1">
            <w:pPr>
              <w:spacing w:after="0" w:line="20" w:lineRule="atLeast"/>
              <w:ind w:firstLine="709"/>
              <w:jc w:val="left"/>
              <w:rPr>
                <w:sz w:val="24"/>
                <w:szCs w:val="24"/>
              </w:rPr>
            </w:pP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1.Какой из следующих симптомов требует немедленного вызова врача у пациента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заболеваниями?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Умеренная одышка при физической нагрузке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Уменьшение отеков ног после отдыха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Внезапная острая боль в груди и одышка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Легкое покалывание в руке после физической нагрузки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2.Какая позиция тела наиболее подходит для снижения нагрузки на сердце при приступе острой сердечной недостаточности?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Полупросадка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(приподнятая верхняя часть тела)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Лежа на спине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сидя с наклоном вперед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Лежа на боку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4393A" w:rsidRDefault="0034393A" w:rsidP="00B351B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0" w:lineRule="atLeast"/>
              <w:jc w:val="left"/>
              <w:rPr>
                <w:sz w:val="24"/>
                <w:szCs w:val="24"/>
              </w:rPr>
            </w:pP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3.Какие меры необходимы при уходе за больным с острым гастритом?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Обеспечение щадящей диеты, исключая острые и жареные блюда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Обеспечение покоя и режима отдыха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Проведение физической активности и массаж живота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Контроль назначения и приема лекарственных препаратов (по назначению врача)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4.Какие мероприятия сестринского ухода важны при лечении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гастроэзофагеальной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рефлюксной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болезни?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Рекомендации по соблюдению диеты (избегать жирной, острой, кислой пищи)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Поддержание вертикального положения тела после еды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Проведение ингаляций с лекарственными средствами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приемом назначенных медикаментов и их побочными эффектами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5.Какие признаки требуют немедленного обращения к врачу у пациента с инфекцией мочевыводящих путей?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Повышенная температура тела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Боль или жжение при мочеиспускании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Кровь в моче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Общая слабость</w:t>
            </w:r>
          </w:p>
          <w:p w:rsidR="0034393A" w:rsidRDefault="0034393A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на установление соответствия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. Пролежни у тяжелобольных пациентов чаще всего образуются </w:t>
            </w:r>
            <w:r>
              <w:rPr>
                <w:rFonts w:ascii="Times New Roman" w:hAnsi="Times New Roman"/>
                <w:sz w:val="24"/>
                <w:szCs w:val="24"/>
              </w:rPr>
              <w:t>(сопоставьте)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1)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  <w:t>при положении сидя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2)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  <w:t>при положении на спине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3)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  <w:t>при положении на боку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А. в области шеи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Б. в области поясницы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В. в области крестца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 xml:space="preserve">Г. в паховой области 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Д. в области седалищных бугров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Е. в области большого вертела бедренной кости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>:1-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Д, 2- В, 3-Е 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>. Укажите соответствие периода лихорадки и главных отличительных жалоб лихорадящего пациента.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1)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 период-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2)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 период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3)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 период-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А. озноб, холодные стопы и руки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Б. выраженная потливость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В. сердцебиение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 xml:space="preserve">Г. чувство жара 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Д. слабость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>:1- А, 2- Г, 3-Б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AC704F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0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AC70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Какова последовательность действий при смене простыни продольным способом?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A. Расстелить половину чистой простыни вдоль кровати.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 Положить больного на бок лицом к стене.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C. Убрать половину грязной простыни вдоль кровати, скатав в рулон.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Повернуть пациента лицом к себе.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34393A" w:rsidRPr="00AC704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В-С-А-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1.Какие преимущества имеется у систем электронного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уходом?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Возможность автоматической фиксации процедур ухода и медикаментов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Улучшение коммуникации между сестрой и медицинской командой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Увеличение времени на выполнение процедур за счет автоматизации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Снижение ошибок при учете и планировании ухода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современные технологии используются для дистанционного мониторинга состояния пациента?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We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Аrable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-устройства (носимые гаджеты) с датчиками здоровья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Телемедицинские платформы и видеоконференции для консультаций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Автоматические системы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показателями организма (например, пульс, давление)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Традиционные инструменты, такие как тонометр и стетоскоп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виды компьютерных программ помогают в организации сестринской деятельности?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Электронные медицинские записи (ЭМИС) и системы учета ухода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Программы планирования и напоминаний о процедурах и медикаментах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Игровые программы для развлечения пациентов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Образовательные платформы для повышения квалификации сестринского персонала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4.Для каких целей используется интернет-обучение и онлайн-курсы в сестринском уходе?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Обновление профессиональных знаний и повышение квалификации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Получение инструкций по новым методикам ухода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В) Общение с пациентами в онлайн-режиме во время процедур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Самообразование и развитие профессиональных компетенций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критерии важны при выборе информационной системы или средства поиска информации?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Надежность 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обновляемость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информации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Простота интерфейса и удобство использования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Обеспечение защиты персональных данных и конфиденциальности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Возможность интеграции с существующими медицинскими системами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4393A" w:rsidRPr="002B4499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393A" w:rsidRDefault="0034393A" w:rsidP="00B351B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>
              <w:rPr>
                <w:rFonts w:ascii="Times New Roman" w:hAnsi="Times New Roman"/>
                <w:sz w:val="24"/>
                <w:szCs w:val="24"/>
              </w:rPr>
              <w:t>нормальные значения показателей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у взрослого,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частоте пульса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(в одну минуту)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частот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дыхания (в одну минуту) 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пульсовому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артериальному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34393A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сатурации крови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систолическому артериальному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 w:rsidRPr="006C56F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6C56FB"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34393A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А. 16-20</w:t>
            </w:r>
          </w:p>
          <w:p w:rsidR="0034393A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Б. 60-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100-139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95-99</w:t>
            </w:r>
          </w:p>
          <w:p w:rsidR="0034393A" w:rsidRPr="006C56FB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40-50</w:t>
            </w:r>
          </w:p>
          <w:p w:rsidR="0034393A" w:rsidRDefault="0034393A" w:rsidP="00EF526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5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  <w:vMerge w:val="restart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преимущества дает командная работа в сестринском уходе?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Повышение качества ухода за пациентами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Быстрое решение неожиданных ситуаций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Увеличение индивидуальной ответственности каждого члена команды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Обмен знаниями и опытом для повышения профессионализма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действия способствуют формированию доверия в коллективе?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А) Честность и прозрачность в действиях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Соблюдение профессиональной этики и конфиденциальности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Игнорирование мнений коллег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Обсуждение проблем и ошибок без обвинений и с целью поиска решений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препятствия могут мешать эффективному взаимодействию в коллективе?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Недостаток информации и неясность ролей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Конфликты и личные разногласия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Недостаточная поддержка руководства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Взаимное уважение и командный дух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меры могут повысить эффективность командной работы при сестринском уходе?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регулярных тренингов и семинаров по командной работе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Построение системы поощрений и признания заслуг коллег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Введение строгой иерархии без обсуждений и совместных решений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Создание условий для обмена опытом и обучения друг у друга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5.Почему важно развивать навыки межличностного взаимодействия у сестринского персонала?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Чтобы повысить удовлетворенность работы и снизить стресс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Для улучшения качества ухода и удовлетворенности пациентов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Чтобы снизить необходимость обучения и повышения квалификации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Для формирования профессиональной команды, способной решать сложные ситуации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</w:tc>
      </w:tr>
      <w:tr w:rsidR="0034393A" w:rsidTr="00B06A81">
        <w:trPr>
          <w:trHeight w:val="567"/>
        </w:trPr>
        <w:tc>
          <w:tcPr>
            <w:tcW w:w="3774" w:type="dxa"/>
            <w:vMerge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</w:p>
        </w:tc>
        <w:tc>
          <w:tcPr>
            <w:tcW w:w="10786" w:type="dxa"/>
          </w:tcPr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Выберите физиотерапевтическую процедуру для предложенных состояний</w:t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следующий день после ушиба мягких тканей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первые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после ушиба мягких тканей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отите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желудочном кровотечении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при переохлаждении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сухой согревающий компресс</w:t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влажный 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согревающий компресс</w:t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 влажный </w:t>
            </w:r>
            <w:r>
              <w:rPr>
                <w:rFonts w:ascii="Times New Roman" w:hAnsi="Times New Roman"/>
                <w:sz w:val="24"/>
                <w:szCs w:val="24"/>
              </w:rPr>
              <w:t>охлажд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ающий компресс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пузырь со льдом</w:t>
            </w:r>
          </w:p>
          <w:p w:rsidR="0034393A" w:rsidRPr="00D851EB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грелка</w:t>
            </w:r>
          </w:p>
          <w:p w:rsidR="0034393A" w:rsidRPr="00E90F5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Г, 5 -Д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1.Чтобы обеспечить эффективную коммуникацию с пациентами различных культурных и социально-этнических групп, сестра должна: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избегать использования национальных или культурных особенностей в разговоре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знать основы культурных различий и адаптировать свою речь и подход к пациенту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говорить на разговорном языке, игнорируя стандарты русского языка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использовать только жесты, исключая вербальную коммуникацию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4393A" w:rsidRDefault="0034393A" w:rsidP="00B351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Определите соответствие уровня артериального давления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 и терминов:</w:t>
            </w:r>
          </w:p>
          <w:p w:rsidR="0034393A" w:rsidRPr="00D851EB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110/70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D851EB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80/50</w:t>
            </w:r>
          </w:p>
          <w:p w:rsidR="0034393A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150/100</w:t>
            </w:r>
          </w:p>
          <w:p w:rsidR="0034393A" w:rsidRPr="00D851EB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135/87</w:t>
            </w:r>
          </w:p>
          <w:p w:rsidR="0034393A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D851EB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артериальная гипотензия</w:t>
            </w:r>
          </w:p>
          <w:p w:rsidR="0034393A" w:rsidRPr="00D851EB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D8767E">
              <w:rPr>
                <w:rFonts w:ascii="Times New Roman" w:hAnsi="Times New Roman"/>
                <w:sz w:val="24"/>
                <w:szCs w:val="24"/>
              </w:rPr>
              <w:t xml:space="preserve">артериальная </w:t>
            </w:r>
            <w:r>
              <w:rPr>
                <w:rFonts w:ascii="Times New Roman" w:hAnsi="Times New Roman"/>
                <w:sz w:val="24"/>
                <w:szCs w:val="24"/>
              </w:rPr>
              <w:t>гипертензия</w:t>
            </w:r>
          </w:p>
          <w:p w:rsidR="0034393A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оптимальное давление</w:t>
            </w:r>
          </w:p>
          <w:p w:rsidR="0034393A" w:rsidRPr="00D851EB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повышенное нормальное давление</w:t>
            </w:r>
          </w:p>
          <w:p w:rsidR="0034393A" w:rsidRDefault="0034393A" w:rsidP="00EF5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  <w:vMerge w:val="restart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1.Для эффективного использования профессиональной документации на иностранном языке сестра должна: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улучшать свои языковые навыки и знать терминологию в сфере сестринского дела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пользоваться только готовыми шаблонами без знания языка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полагаться только на автоматические переводчики без проверки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избегать чтения иностранных материалов из-за сложности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3.Какие меры помогут правильно использовать документацию на иностранных языках в сестринской практике?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обучение профессиональному медицинскому английскому или другому иностранному языку, актуальному для страны сотрудничества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постоянное использование только русского языка в документации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только устной коммуникации вместо письменных документов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перевод всех иностранных документов на русском без знания исходного языка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  <w:vMerge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</w:p>
        </w:tc>
        <w:tc>
          <w:tcPr>
            <w:tcW w:w="10786" w:type="dxa"/>
          </w:tcPr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Pr="00C9179C" w:rsidRDefault="0034393A" w:rsidP="00B351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 xml:space="preserve">3.Определите соответствие пульса и </w:t>
            </w:r>
            <w:r>
              <w:rPr>
                <w:rFonts w:ascii="Times New Roman" w:hAnsi="Times New Roman"/>
                <w:sz w:val="24"/>
                <w:szCs w:val="24"/>
              </w:rPr>
              <w:t>терминов:</w:t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1) брадикардия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2) тахикардия</w:t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3) норма</w:t>
            </w:r>
          </w:p>
          <w:p w:rsidR="0034393A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А. менее 70</w:t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Б. более 90</w:t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В. 60-89</w:t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Г. менее 60</w:t>
            </w:r>
          </w:p>
          <w:p w:rsidR="0034393A" w:rsidRPr="00C9179C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Д. 70-89</w:t>
            </w:r>
          </w:p>
          <w:p w:rsidR="0034393A" w:rsidRDefault="0034393A" w:rsidP="00EF526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>: 1- Г, 2- Б, 3-В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t>ПК 4.1. Проводить оценку состояния пациента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1.Какие данные необходимо включать в сестринскую оценку при уходе за пациентом с нарушениями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деятельности?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Развитие отёков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Частота и ритм сердечных сокращений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Уровень артериального давления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Информацию о диете и режиме питья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признаки могут свидетельствовать о недостаточности вентиляции легких у пациента?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Цианоз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Повышенная частота дыхания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В) Участие вспомогательной мускулатуры в акте дыхания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Повышенная сатурация кислорода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3.Какие инструменты используют для оценки общего состояния пациента с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сердечно–сосудистой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патологией?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Кардиомонитор для электрокардиограммы (ЭКГ)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Пульсоксиметрия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Анализы крови (биохимические показатели)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Визуальный осмотр и опрос пациента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признаки указывают на необходимость немедленного вызова врача в кардиологическом или пульмонологическом отделении?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Усиление болей за грудиной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Внезапное ухудшение сатурации ниже 90%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Нарушения ритма или остановка сердца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Небольшая одышка при ходьбе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меры сестринского наблюдения важны при уходе за пациентом после инфаркта миокарда?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Контроль ЭКГ и артериального давления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Оценка болевого синдрома в грудной клетке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Мониторинг уровня потерянной массы тела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Контроль уровня сатурации кислорода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 w:rsidRPr="00763D78">
              <w:rPr>
                <w:rFonts w:ascii="Times New Roman" w:hAnsi="Times New Roman"/>
                <w:sz w:val="24"/>
              </w:rPr>
              <w:t>Соотнесите показатели исследования с их значением или характерной чертой: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763D78">
              <w:rPr>
                <w:rFonts w:ascii="Times New Roman" w:hAnsi="Times New Roman"/>
                <w:sz w:val="24"/>
              </w:rPr>
              <w:t>Спирометрия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763D78">
              <w:rPr>
                <w:rFonts w:ascii="Times New Roman" w:hAnsi="Times New Roman"/>
                <w:sz w:val="24"/>
              </w:rPr>
              <w:t>Газообмен (</w:t>
            </w:r>
            <w:proofErr w:type="spellStart"/>
            <w:r w:rsidRPr="00763D78">
              <w:rPr>
                <w:rFonts w:ascii="Times New Roman" w:hAnsi="Times New Roman"/>
                <w:sz w:val="24"/>
              </w:rPr>
              <w:t>оксигенограмма</w:t>
            </w:r>
            <w:proofErr w:type="spellEnd"/>
            <w:r w:rsidRPr="00763D78">
              <w:rPr>
                <w:rFonts w:ascii="Times New Roman" w:hAnsi="Times New Roman"/>
                <w:sz w:val="24"/>
              </w:rPr>
              <w:t>)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763D78">
              <w:rPr>
                <w:rFonts w:ascii="Times New Roman" w:hAnsi="Times New Roman"/>
                <w:sz w:val="24"/>
              </w:rPr>
              <w:t>Рентгенография органов грудной клетки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4)Общий а</w:t>
            </w:r>
            <w:r w:rsidRPr="00763D78">
              <w:rPr>
                <w:rFonts w:ascii="Times New Roman" w:hAnsi="Times New Roman"/>
                <w:sz w:val="24"/>
              </w:rPr>
              <w:t>нализ крови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А. Оценка объема воздушных потоков и функции легких.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lastRenderedPageBreak/>
              <w:t>Б. Определение уровня кислорода и углекислого газа в крови.</w:t>
            </w:r>
          </w:p>
          <w:p w:rsidR="0034393A" w:rsidRPr="00763D78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В. Визуальное изображение внутренних структур легких и сердца.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 xml:space="preserve">Г. Анализ </w:t>
            </w:r>
            <w:r>
              <w:rPr>
                <w:rFonts w:ascii="Times New Roman" w:hAnsi="Times New Roman"/>
                <w:sz w:val="24"/>
              </w:rPr>
              <w:t>форменных элементов крови, скорости оседания эритроцитов.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1-А, 2-Б, 3-В, 4-Г</w:t>
            </w: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4.2. Выполнять медицинские манипуляции при оказании медицинской помощи пациенту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1.Что следует сделать после завершения плевральной пункции?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Обработать место пункции антисептиком и наложить стерильную повязку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Зафиксировать пациента и наблюдать за признаками возможных осложнений (кровотечения, пневмоторакса)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Временно оставить иглу в межрёберном пространстве для повторных процедур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Сделать рентгенологическое обследование для контроля положения иглы и наличия воздуха или жидкости в плевральной полости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основные этапы необходимо выполнить при измерении артериального давления?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Подготовить пациента: обеспечить спокойствие и отдых не менее 5 минут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Подобрать подходящий размер манжетки и правильно её разместить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Надеть стетоскоп на грудь пациента и слушать сердечные тоны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Правильно накачать манжетку до уровня, превышающего предполагаемое давление, и медленно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 выпускать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воздух, слушая тоны Короткова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факторы могут влиять на точность измерения артериального давления?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Положение тела пациента (сидя, лёжа, стоя)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Размер и правильное расположение манжетки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Время суток и эмоциональное состояние пациента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Курение за 1.5 часа до измерения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рекомендации следует соблюдать после измерения артериального давления?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Записать полученное значение в карту пациента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Опустить рукав или снять манжетку аккуратно и спокойно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Объявить результат вслух пациенту и дать советы по необходимости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Повторять измерения каждый час без перерывов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C01E3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В каком количестве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следует приготовить чистую 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воду (для взрослого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пациента)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4393A" w:rsidRPr="00C01E3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E3F">
              <w:rPr>
                <w:rFonts w:ascii="Times New Roman" w:hAnsi="Times New Roman"/>
                <w:sz w:val="24"/>
                <w:szCs w:val="24"/>
              </w:rPr>
              <w:t>1)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ab/>
            </w:r>
            <w:r w:rsidRPr="0018036D">
              <w:rPr>
                <w:rFonts w:ascii="Times New Roman" w:hAnsi="Times New Roman"/>
                <w:sz w:val="24"/>
                <w:szCs w:val="24"/>
              </w:rPr>
              <w:t>для промывания желудка (в л)</w:t>
            </w:r>
          </w:p>
          <w:p w:rsidR="0034393A" w:rsidRPr="00C01E3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E3F">
              <w:rPr>
                <w:rFonts w:ascii="Times New Roman" w:hAnsi="Times New Roman"/>
                <w:sz w:val="24"/>
                <w:szCs w:val="24"/>
              </w:rPr>
              <w:t>2)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очистительной клизмы 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(в л)</w:t>
            </w:r>
          </w:p>
          <w:p w:rsidR="0034393A" w:rsidRPr="00C01E3F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E3F">
              <w:rPr>
                <w:rFonts w:ascii="Times New Roman" w:hAnsi="Times New Roman"/>
                <w:sz w:val="24"/>
                <w:szCs w:val="24"/>
              </w:rPr>
              <w:t>3)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ab/>
            </w: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сифон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ной клизмы (в л)</w:t>
            </w:r>
          </w:p>
          <w:p w:rsidR="0034393A" w:rsidRPr="0018036D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1,5-2 л</w:t>
            </w:r>
          </w:p>
          <w:p w:rsidR="0034393A" w:rsidRPr="0018036D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>5-10 л</w:t>
            </w:r>
          </w:p>
          <w:p w:rsidR="0034393A" w:rsidRPr="0018036D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3-5 л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10-12 л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0,5 – 1,0 л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, 2- А, 3-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393A" w:rsidRPr="009E46E2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 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Какова последовательность действий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постановке согревающего компресса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акрыть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водонепроницаемым слоем (полиэтиленовая пленка)</w:t>
            </w:r>
          </w:p>
          <w:p w:rsidR="0034393A" w:rsidRPr="009E46E2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</w:t>
            </w:r>
            <w:r w:rsidRPr="009E46E2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аложить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слой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ват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ы.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мочить марлю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9E46E2">
              <w:t xml:space="preserve"> 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сложенную в 6–8 слоев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воде или спиртовом растворе, 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наложить.</w:t>
            </w:r>
          </w:p>
          <w:p w:rsidR="0034393A" w:rsidRPr="009E46E2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акрепить бинтом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4393A" w:rsidRPr="008D6226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С-А-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4.3. Осуществлять уход за пациентом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1.Что необходимо учитывать при уходе за пациентом с хронической недостаточностью почек?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Ограничение потребления белка и соли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Постоянный мониторинг уровня мочевой кислоты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Регулярное очищение кожи и изменение положения тела для профилактики пролежней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Все вышеперечисленное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2.Какая из мер профилактики осложнений важна при уходе за больными с мочевым катетером?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Профилактическое промывание катетера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Регулярная гигиена окружающей области и своевременная замена катетера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Использование антисептических растворов при каждом уходе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потребления жидкости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Ключ: Б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3.Основное назначение сифонной клизмы: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Введение лекарственных веществ в кишечник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более полной очистки кишечника при тяжелых запорах или подготовке к оперативным вмешательствам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Снижение воспалительных процессов в кишечнике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Устранение свободного воздуха в кишечнике после операции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4.Какую клизму рекомендуется применять для мягкого послабления кишечника?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Очистительную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Послабляющую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Лекарственную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Сифонную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5.В чем заключается отличие сифонной клизмы 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обычной очистительной?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Используется более объемный и мягкий наконечник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Обеспечивает более глубокую очистку кишечника за счет использования дополнительного слива и вновь вводимого раствора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Вводится через рот, а не через анус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Использует только горячую воду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B06A81" w:rsidRDefault="00B06A81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bookmarkStart w:id="0" w:name="_GoBack"/>
            <w:bookmarkEnd w:id="0"/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6.Какие растворы чаще всего используют для очистительной клизмы?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Теплая кипяченая вода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Отвар ромашки или других трав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Минеральная вода (в санаториях)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Гипертонический раствор (например, соль)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Что характерно для лекарственной клизмы?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Использование лекарственных веще</w:t>
            </w:r>
            <w:proofErr w:type="gramStart"/>
            <w:r>
              <w:rPr>
                <w:rFonts w:ascii="Times New Roman" w:hAnsi="Times New Roman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sz w:val="24"/>
              </w:rPr>
              <w:t>я достижения терапевтического эффекта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Б) Обязательное использование гипертонического раствора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Обычно применяется при воспалительных заболеваниях кишечника или перед диагностическими исследованиями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Вводится через тонкий зонд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8.Какие показания к применению послабляющей клизмы?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Тяжелый запор с трудом опорожнения кишечника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Подготовка к исследованиям и операциям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Для профилактики гастритов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Для введения лекарственных сре</w:t>
            </w:r>
            <w:proofErr w:type="gramStart"/>
            <w:r>
              <w:rPr>
                <w:rFonts w:ascii="Times New Roman" w:hAnsi="Times New Roman"/>
                <w:sz w:val="24"/>
              </w:rPr>
              <w:t>дств в к</w:t>
            </w:r>
            <w:proofErr w:type="gramEnd"/>
            <w:r>
              <w:rPr>
                <w:rFonts w:ascii="Times New Roman" w:hAnsi="Times New Roman"/>
                <w:sz w:val="24"/>
              </w:rPr>
              <w:t>ишечник для системного воздействия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9.Какие противопоказания к проведению клизм?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Острые воспалительные заболевания кишечника (например, острый аппендицит, колит)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Геморрой, трещины и другие поражения анального канала, кровотечения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Патологические образования в кишечнике (полипы, опухоли)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Общая слабость и состояние после тяжелых операций без разрешения врача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10.Какие меры входят в профилактику инфекций мочевыводящих путей у пациентов с катетерами?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Регулярная гигиена окружающей области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Своевременная замена катетера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Обильное питье для промывки мочевыводящих путей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потребления жидкости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11.Какие показатели необходимо контролировать при уходе за больным с хронической почечной недостаточностью?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Уровень электролитов в крови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Объем и цвет мочи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Уровень мочевины и </w:t>
            </w:r>
            <w:proofErr w:type="spellStart"/>
            <w:r>
              <w:rPr>
                <w:rFonts w:ascii="Times New Roman" w:hAnsi="Times New Roman"/>
                <w:sz w:val="24"/>
              </w:rPr>
              <w:t>креатинина</w:t>
            </w:r>
            <w:proofErr w:type="spellEnd"/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Чашечная температура тела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12.Какие рекомендации по уходу за пациентом с мочекаменной болезнью входят в сестринскую </w:t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деятельность?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Обильное питье для разрушения камней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покоя и щадящего режима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симптомами и своевременное информирование врача о патологиях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Использование тепловых процедур без консультации врача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13.Какие меры профилактики пролежней важны при уходе за пациентами с мочевыми проблемами?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Регулярное изменение положения тела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Использование специальных матрасов и подушек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Ежедневная гигиена кожи и обработка участков трения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движения для уменьшения риска травм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14.В рамках сестринского ухода за пациентом с мочевым катетером необходимо: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Обеспечить стерильность при уходе и замене катетера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Регулярно контролировать цвет, запах и количество мочи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Не трогать катетер и не проверять его состояние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Обеспечивать гигиенические процедуры и своевременную замену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15.Какие важные меры включает уход за пациентами с диабетической нефропатией?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Контроль уровня глюкозы в крови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диеты с низким содержанием соли и белка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Регулярное наблюдение за артериальным давлением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Полное ограничение жидкости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16.Что входит в сестринский уход при наличии у пациента анурии?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уровнем электролитов и жидкости в организме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полноценной гидратации, если нет противопоказаний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состоянием кожи и предотвращение пролежней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Назначение медикаментов для увеличения мочеотделения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17.Какие меры профилактики при </w:t>
            </w:r>
            <w:proofErr w:type="gramStart"/>
            <w:r>
              <w:rPr>
                <w:rFonts w:ascii="Times New Roman" w:hAnsi="Times New Roman"/>
                <w:sz w:val="24"/>
              </w:rPr>
              <w:t>хроническом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пиелонефрите включает сестринский уход?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A) Соблюдение диеты, назначенной врачом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Обильное питье для промывки почечных путей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Своевременную диагностику и лечение обострений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движения и полное обездвиживание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18.Какие показания являются основными для проведения плевральной пункции?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Облегчение дыхательной недостаточности при гидротораксе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Диагностика причины скопления жидкости в плевральной полости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Лечение избыточного воздуха (пневмоторакса)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Профилактика гнойных осложнений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19.Какие меры предосторожности необходимо соблюдать при проведении плевральной пункции?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Обеспечение асептики и антисептики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Проведение процедуры в положении сидя или наклоне вперед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Использование местной анестезии для уменьшения боли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Обездвиживание пациента 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20.Какие возможные осложнения могут возникнуть при плевральной пункции?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Кровотечение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Повреждение внутренних органов или легкого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Инфекция в плевральной полости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Поражение межреберных сосудов или нервов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21.Какие показания к назначению оксигенотерапии?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Гипоксия (пониженный уровень кислорода в крови)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Ожоговая травма легких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Хроническая обструкция легких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Стабилизация дыхательного процесса при </w:t>
            </w:r>
            <w:proofErr w:type="gramStart"/>
            <w:r>
              <w:rPr>
                <w:rFonts w:ascii="Times New Roman" w:hAnsi="Times New Roman"/>
                <w:sz w:val="24"/>
              </w:rPr>
              <w:t>остром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дыхательном </w:t>
            </w:r>
            <w:proofErr w:type="spellStart"/>
            <w:r>
              <w:rPr>
                <w:rFonts w:ascii="Times New Roman" w:hAnsi="Times New Roman"/>
                <w:sz w:val="24"/>
              </w:rPr>
              <w:t>недостаточении</w:t>
            </w:r>
            <w:proofErr w:type="spellEnd"/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22.Какие методы доставки кислорода используют в оксигенотерапии?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A) Маска простая или с резервуаром 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Б) Назальные канюли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Ингаляционные картриджи с кислородом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Интубация трахеи с подключением к аппарату искусственного дыхания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23.Какие параметры необходимо контролировать при проведении оксигенотерапии?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A) Уровень кислорода в крови (сатурация) при помощи </w:t>
            </w:r>
            <w:proofErr w:type="spellStart"/>
            <w:r>
              <w:rPr>
                <w:rFonts w:ascii="Times New Roman" w:hAnsi="Times New Roman"/>
                <w:sz w:val="24"/>
              </w:rPr>
              <w:t>пульсоксиметра</w:t>
            </w:r>
            <w:proofErr w:type="spellEnd"/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Частоту и глубину дыхания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</w:rPr>
              <w:t>Общий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состояние дыхательной системы и наличие осложнений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Температуру тела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24.Какие противопоказания к проведению плевральной пункции существуют?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Нарушение свертываемости крови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Тяжелая гипотония (пониженное артериальное давление)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</w:rPr>
              <w:t>Поврежденный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или нестабильный грудной стенкой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Портальная гипертензия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25.Какие показатели могут свидетельствовать о необходимости коррекции терапии при оксигенотерапии?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Величина сатурации кислорода (SpO2) ниже 90%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Повышенная дыхательная недостаточность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Устойчивое повышение CO₂ в крови у пациентов с ХОБЛ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Нормальный уровень кислорода в крови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26.Какие меры сестринского ухода важны после проведения плевральной пункции?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A) Обеспечение покоя пациента и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состоянием раны/проколом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дыхательным статусом и сатурацией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Обеспечение постельного режима, чтобы избежать повторного скопления жидкости или воздуха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Введение антибиотиков по указанию врача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27.Какие преимущества использования кислородных концентраторов при длительной оксигенотерапии?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A) Позволяют обеспечивать </w:t>
            </w:r>
            <w:proofErr w:type="gramStart"/>
            <w:r>
              <w:rPr>
                <w:rFonts w:ascii="Times New Roman" w:hAnsi="Times New Roman"/>
                <w:sz w:val="24"/>
              </w:rPr>
              <w:t>постоянный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подачу кислорода длительное время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Более </w:t>
            </w:r>
            <w:proofErr w:type="gramStart"/>
            <w:r>
              <w:rPr>
                <w:rFonts w:ascii="Times New Roman" w:hAnsi="Times New Roman"/>
                <w:sz w:val="24"/>
              </w:rPr>
              <w:t>экономичные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сравнению с баллонами с кислородом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Не требуют подачи кислорода из баллонов или сети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Не требуют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концентрацией кислорода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030B63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B63"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на последовательность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событий</w:t>
            </w:r>
          </w:p>
          <w:p w:rsidR="0034393A" w:rsidRPr="00030B63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28</w:t>
            </w: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Какова последовательность этапов умирания организма?</w:t>
            </w:r>
          </w:p>
          <w:p w:rsidR="0034393A" w:rsidRPr="00030B63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 терминальная пауза</w:t>
            </w:r>
          </w:p>
          <w:p w:rsidR="0034393A" w:rsidRPr="00030B63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В. агония</w:t>
            </w:r>
          </w:p>
          <w:p w:rsidR="0034393A" w:rsidRPr="00030B63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биологическая смерть</w:t>
            </w:r>
          </w:p>
          <w:p w:rsidR="0034393A" w:rsidRPr="00030B63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клиническая смерть</w:t>
            </w:r>
          </w:p>
          <w:p w:rsidR="0034393A" w:rsidRPr="00030B63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Е. </w:t>
            </w:r>
            <w:proofErr w:type="spellStart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преагональное</w:t>
            </w:r>
            <w:proofErr w:type="spellEnd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состояние</w:t>
            </w:r>
          </w:p>
          <w:p w:rsidR="0034393A" w:rsidRPr="00B06A81" w:rsidRDefault="0034393A" w:rsidP="00B06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Е-А-В-</w:t>
            </w:r>
            <w:proofErr w:type="gramStart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</w:t>
            </w: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rFonts w:ascii="Times New Roman" w:hAnsi="Times New Roman"/>
                <w:bCs/>
                <w:color w:val="auto"/>
                <w:sz w:val="24"/>
              </w:rPr>
              <w:t>самоухода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1.Почему важно обучать родственников правильной смене положения тела пациента?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Для предотвращения длительного давления в одних и тех же участках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Для повышения комфорта и самочувствия пациента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Чтобы снизить риск развития пролежней и ухудшения общего состояния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Для ускорения восстановления пациента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дополнительные меры могут помочь в профилактике пролежней?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состоянием питания и водного баланса пациента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достаточной физической активности, если позволяет состояние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массажных процедур для улучшения циркуляции крови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Ограничение движения пациента для предотвращения травм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ошибки в уходе за лежачим пациентом могут способствовать развитию пролежней?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Недостаточное перемещение и изменение положения тела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неподходящих или изношенных матрацев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Пренебрежение гигиеной и уходом за кожей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Регулярные и систематические процедуры по профилактике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4.Какие основные правила гигиены необходимо соблюдать при уходе за </w:t>
            </w:r>
            <w:proofErr w:type="spellStart"/>
            <w:r>
              <w:rPr>
                <w:rFonts w:ascii="Times New Roman" w:hAnsi="Times New Roman"/>
                <w:sz w:val="24"/>
              </w:rPr>
              <w:t>калостомой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Регулярно промывать </w:t>
            </w:r>
            <w:proofErr w:type="spellStart"/>
            <w:r>
              <w:rPr>
                <w:rFonts w:ascii="Times New Roman" w:hAnsi="Times New Roman"/>
                <w:sz w:val="24"/>
              </w:rPr>
              <w:t>стому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теплой кипяченой или специально предназначенной для этого водой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Мойте руки с мылом до и после ухода за </w:t>
            </w:r>
            <w:proofErr w:type="spellStart"/>
            <w:r>
              <w:rPr>
                <w:rFonts w:ascii="Times New Roman" w:hAnsi="Times New Roman"/>
                <w:sz w:val="24"/>
              </w:rPr>
              <w:t>стомой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Использовать сухие и чистые материалы при обработке кожи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Оставлять </w:t>
            </w:r>
            <w:proofErr w:type="spellStart"/>
            <w:r>
              <w:rPr>
                <w:rFonts w:ascii="Times New Roman" w:hAnsi="Times New Roman"/>
                <w:sz w:val="24"/>
              </w:rPr>
              <w:t>стому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без ухода, чтобы она зажила быстрее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5.Как часто рекомендуется менять или очищать </w:t>
            </w:r>
            <w:proofErr w:type="spellStart"/>
            <w:r>
              <w:rPr>
                <w:rFonts w:ascii="Times New Roman" w:hAnsi="Times New Roman"/>
                <w:sz w:val="24"/>
              </w:rPr>
              <w:t>колостомическую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сумку?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Каждые 4-6 часов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После каждого опорожнения кишечника или по мере наполнения мешка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Раз в неделю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Только при наличии запаха или утечки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</w:rPr>
              <w:t>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6.Какие признаки свидетельствуют о необходимости обращения к врачу или медицинскому специалисту?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Покраснение или раздражение кожи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Появление необычных выделений или запаха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Образование язв или сильная боль в области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Отсутствие запаха и чистая кожа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7.Какие меры помогают предотвратить раздражение кожи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Использование </w:t>
            </w:r>
            <w:proofErr w:type="gramStart"/>
            <w:r>
              <w:rPr>
                <w:rFonts w:ascii="Times New Roman" w:hAnsi="Times New Roman"/>
                <w:sz w:val="24"/>
              </w:rPr>
              <w:t>глицериновых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или другие специальный основные вещества при подготовке кожи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полного высыхания кожи перед креплением новой сумки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Нанесение жирных кремов или масла на кожу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Правильный подбор размерной вставки или основы для сумки, чтобы она плотно прилегала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393A" w:rsidRPr="004D56C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8. 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Какова последовательность действий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смене простыни продольным способом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  <w:p w:rsidR="0034393A" w:rsidRPr="004D56C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Расстелить половину чистой простыни вдоль кровати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4393A" w:rsidRPr="004D56C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B.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Положить больного на бок лицом к стене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Убра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ть половину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ой простыни вдоль кровати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скатав в рулон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D.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Повернуть пациента лицом к себе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34393A" w:rsidRPr="004D56CA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34393A" w:rsidRPr="00B06A81" w:rsidRDefault="0034393A" w:rsidP="00B06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А-</w:t>
            </w:r>
            <w:proofErr w:type="gramStart"/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4.5. Оказывать медицинскую помощь в неотложной форме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1.Что следует сделать при оказании помощи пациенту с отеком легких?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A) Обеспечить покой и посадить его в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полусидячее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положение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Обеспечить свежий воздух или вентиляцию помещения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Ввести диуретики и препараты, назначенные врачом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Венозные жгуты на 3 конечности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Г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2.При гипогликемии важно: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Давать сладкое или быстроусвояемые углеводы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Позже, через 15 минут, дать более полный прием пищи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Ввести инсулин немедленно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Обеспечить постельный режим и следить за состоянием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3.Что необходимо делать при подозрении на желудочно-кишечное кровотечение?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Поддерживать спокойствие и обеспечить покой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Положить пациента на левый бок, чтобы снизить риск аспирации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Вызвать скорую помощь и обеспечить максимально быстрый транспорт врача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Давать воду или еду для остановки кровотечения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4.Какие признаки указывают на развитие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кетоацидотической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комы?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Сухость во рту, жажда, частое мочеиспускание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Тошнота, рвота, запах ацетона изо рта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Беспокойство, спутанность сознания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Бледность, потливость, слабость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, В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5.Признаки желудочного кровотечения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Рвота алой кровью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Рвота «кофейной гущей»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В) Черный стул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Темная кровь в кале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, В</w:t>
            </w: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Выберите</w:t>
            </w:r>
            <w:r w:rsidRPr="001146F0">
              <w:rPr>
                <w:rFonts w:ascii="Times New Roman" w:hAnsi="Times New Roman"/>
                <w:sz w:val="24"/>
              </w:rPr>
              <w:t xml:space="preserve"> правильную последовательность действий при оказании неотложной помощи пациенту с подозрением на инфаркт миокарда. Варианты действий:</w:t>
            </w: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</w:t>
            </w:r>
            <w:r w:rsidRPr="001146F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</w:t>
            </w:r>
            <w:r w:rsidRPr="001146F0">
              <w:rPr>
                <w:rFonts w:ascii="Times New Roman" w:hAnsi="Times New Roman"/>
                <w:sz w:val="24"/>
              </w:rPr>
              <w:t>итроглицерин под язык.</w:t>
            </w: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Б.</w:t>
            </w:r>
            <w:r w:rsidRPr="001146F0">
              <w:rPr>
                <w:rFonts w:ascii="Times New Roman" w:hAnsi="Times New Roman"/>
                <w:sz w:val="24"/>
              </w:rPr>
              <w:t xml:space="preserve"> Обеспечить покой и обеспечить безопасность пациента.</w:t>
            </w: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</w:t>
            </w:r>
            <w:r w:rsidRPr="001146F0">
              <w:rPr>
                <w:rFonts w:ascii="Times New Roman" w:hAnsi="Times New Roman"/>
                <w:sz w:val="24"/>
              </w:rPr>
              <w:t xml:space="preserve"> Оценить уровень сознания, дыхание и пульс.</w:t>
            </w: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  <w:r w:rsidRPr="001146F0">
              <w:rPr>
                <w:rFonts w:ascii="Times New Roman" w:hAnsi="Times New Roman"/>
                <w:sz w:val="24"/>
              </w:rPr>
              <w:t xml:space="preserve"> При отсутствии противопоказаний — дать 300 мг аспирина (</w:t>
            </w:r>
            <w:r>
              <w:rPr>
                <w:rFonts w:ascii="Times New Roman" w:hAnsi="Times New Roman"/>
                <w:sz w:val="24"/>
              </w:rPr>
              <w:t>таблетку без оболочки разжевать и проглотить</w:t>
            </w:r>
            <w:r w:rsidRPr="001146F0">
              <w:rPr>
                <w:rFonts w:ascii="Times New Roman" w:hAnsi="Times New Roman"/>
                <w:sz w:val="24"/>
              </w:rPr>
              <w:t>).</w:t>
            </w:r>
          </w:p>
          <w:p w:rsidR="0034393A" w:rsidRPr="001146F0" w:rsidRDefault="0034393A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Д.</w:t>
            </w:r>
            <w:r w:rsidRPr="001146F0">
              <w:rPr>
                <w:rFonts w:ascii="Times New Roman" w:hAnsi="Times New Roman"/>
                <w:sz w:val="24"/>
              </w:rPr>
              <w:t xml:space="preserve"> Сделать электрокардиограмму (ЭКГ) и вызвать скорую помощь</w:t>
            </w:r>
          </w:p>
          <w:p w:rsidR="0034393A" w:rsidRDefault="0034393A" w:rsidP="00B06A8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В-Б-А-Г-Д</w:t>
            </w:r>
          </w:p>
        </w:tc>
      </w:tr>
      <w:tr w:rsidR="0034393A" w:rsidTr="00B06A81">
        <w:trPr>
          <w:trHeight w:val="567"/>
        </w:trPr>
        <w:tc>
          <w:tcPr>
            <w:tcW w:w="3774" w:type="dxa"/>
          </w:tcPr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4.6. Участвовать в проведении мероприятий медицинской реабилитации</w:t>
            </w:r>
          </w:p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34393A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мероприятия по уходу важны для профилактики тромбоэмболии у реабилитирующегося больного?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Регулярное изменение положения тела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Массаж конечностей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Назначение антикоагулянтов без контроля врача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Проведение дыхательной гимнастики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особенности сестринской помощи при реабилитации пациентов после хирургических операций?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Обеспечение стерильности и асептики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состоянием швов и ран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мерам профилактики осложнений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Проведение массажных процедур для ускорения заживления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принципы сестринского ухода при лечении и реабилитации пациентов с диабетом?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Контроль уровня глюкозы в крови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Обучение правилам самоконтроля и уходу за ногами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Назначение медикаментов без наблюдения сестры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Г) Поддержка психологического состояния пациента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34393A" w:rsidRDefault="0034393A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4.Какие задачи сестринской помощи при реабилитации пациентов с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нейропатическими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нарушениями?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Обеспечение безопасной среды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Проведение занятий по восстановлению функции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самостоятельному уходу за собой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лекарственной терапии без учета рекомендаций врача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меры включены в сестринскую помощь при восстановлении после инсульта?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Проведение дыхательной гимнастики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правильного позиционирования и профилактики пролежней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самостоятельной ходьбе и гигиене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диеты без консультации сестры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В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6.При подготовке к восстановлению функций речи после инсульта сестра должна: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Предлагать специальную гимнастику для речевого аппарата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Обеспечить спокойную психоэмоциональную обстановку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Самостоятельно заниматься с пациентом без участия врача или логопеда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Следить за состоянием дыхания и глотания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Г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7.В чем заключается роль сестры в междисциплинарной реабилитационной команде?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Оценка состояния пациента и мониторинг прогресса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Проведение всех лечебных процедур без участия врача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самостоятельному уходу и гигиене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Взаимодействие со смежными специалистами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В, Г</w:t>
            </w:r>
          </w:p>
          <w:p w:rsidR="0034393A" w:rsidRPr="00790B7B" w:rsidRDefault="0034393A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  <w:r w:rsidRPr="005F72BB">
              <w:rPr>
                <w:rFonts w:ascii="Times New Roman" w:hAnsi="Times New Roman"/>
                <w:sz w:val="24"/>
              </w:rPr>
              <w:t>Соотнесите методы реабилитации с их назначением: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5F72BB">
              <w:rPr>
                <w:rFonts w:ascii="Times New Roman" w:hAnsi="Times New Roman"/>
                <w:sz w:val="24"/>
              </w:rPr>
              <w:t>Физиотерапия (лазер, УВЧ, электролечение)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5F72BB">
              <w:rPr>
                <w:rFonts w:ascii="Times New Roman" w:hAnsi="Times New Roman"/>
                <w:sz w:val="24"/>
              </w:rPr>
              <w:t>Лечебная физкультура (ЛФК)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5F72BB">
              <w:rPr>
                <w:rFonts w:ascii="Times New Roman" w:hAnsi="Times New Roman"/>
                <w:sz w:val="24"/>
              </w:rPr>
              <w:t>Массажи и мануальная терапия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4)</w:t>
            </w:r>
            <w:r w:rsidRPr="005F72BB">
              <w:rPr>
                <w:rFonts w:ascii="Times New Roman" w:hAnsi="Times New Roman"/>
                <w:sz w:val="24"/>
              </w:rPr>
              <w:t>Биообратная связь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</w:t>
            </w:r>
            <w:r w:rsidRPr="005F72BB">
              <w:rPr>
                <w:rFonts w:ascii="Times New Roman" w:hAnsi="Times New Roman"/>
                <w:sz w:val="24"/>
              </w:rPr>
              <w:t xml:space="preserve">Использование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ортезов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 xml:space="preserve"> и фиксаторов</w:t>
            </w:r>
          </w:p>
          <w:p w:rsidR="0034393A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А. Улучшение кровообращения, снижение воспаления.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Б. Возврат двигательной функции, укрепление мышц, устранение ограничений движений.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В. Обеспечение стабильности сочленения и защита сустава от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переразгибания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перерастяжения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4393A" w:rsidRPr="005F72BB" w:rsidRDefault="0034393A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Г. </w:t>
            </w:r>
            <w:proofErr w:type="gramStart"/>
            <w:r w:rsidRPr="005F72BB"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 w:rsidRPr="005F72BB">
              <w:rPr>
                <w:rFonts w:ascii="Times New Roman" w:hAnsi="Times New Roman"/>
                <w:sz w:val="24"/>
              </w:rPr>
              <w:t xml:space="preserve"> мышечным тонусом и реакциями организма с помощью визуальных и сенсорных сигналов.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Д. Регуляция мышечного тонуса, уменьшение болевых ощущений.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1-А, 2-Б, 3-Д, 4-Г, 5-В</w:t>
            </w:r>
          </w:p>
          <w:p w:rsidR="0034393A" w:rsidRDefault="0034393A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FF13DC" w:rsidRDefault="00FF13DC" w:rsidP="0034393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FF13DC">
      <w:pgSz w:w="16838" w:h="11906" w:orient="landscape"/>
      <w:pgMar w:top="992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C4" w:rsidRDefault="00EE55C4">
      <w:pPr>
        <w:spacing w:line="240" w:lineRule="auto"/>
      </w:pPr>
      <w:r>
        <w:separator/>
      </w:r>
    </w:p>
  </w:endnote>
  <w:endnote w:type="continuationSeparator" w:id="0">
    <w:p w:rsidR="00EE55C4" w:rsidRDefault="00EE55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C4" w:rsidRDefault="00EE55C4">
      <w:pPr>
        <w:spacing w:after="0"/>
      </w:pPr>
      <w:r>
        <w:separator/>
      </w:r>
    </w:p>
  </w:footnote>
  <w:footnote w:type="continuationSeparator" w:id="0">
    <w:p w:rsidR="00EE55C4" w:rsidRDefault="00EE5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3A2F"/>
    <w:multiLevelType w:val="hybridMultilevel"/>
    <w:tmpl w:val="B67E79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63D4F"/>
    <w:multiLevelType w:val="hybridMultilevel"/>
    <w:tmpl w:val="D4FAF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845"/>
    <w:rsid w:val="0000102F"/>
    <w:rsid w:val="00022FA1"/>
    <w:rsid w:val="00031C17"/>
    <w:rsid w:val="0003333C"/>
    <w:rsid w:val="00095FC0"/>
    <w:rsid w:val="000B639C"/>
    <w:rsid w:val="000F6948"/>
    <w:rsid w:val="001146F0"/>
    <w:rsid w:val="001341BC"/>
    <w:rsid w:val="00203954"/>
    <w:rsid w:val="0025003D"/>
    <w:rsid w:val="00276C61"/>
    <w:rsid w:val="002D0C8C"/>
    <w:rsid w:val="002D6130"/>
    <w:rsid w:val="002E4F35"/>
    <w:rsid w:val="002F60C0"/>
    <w:rsid w:val="00307294"/>
    <w:rsid w:val="0032682E"/>
    <w:rsid w:val="003366BC"/>
    <w:rsid w:val="0034393A"/>
    <w:rsid w:val="003516E8"/>
    <w:rsid w:val="00371307"/>
    <w:rsid w:val="0039527A"/>
    <w:rsid w:val="003D6219"/>
    <w:rsid w:val="003E5B7E"/>
    <w:rsid w:val="00400955"/>
    <w:rsid w:val="00400A7D"/>
    <w:rsid w:val="004336BA"/>
    <w:rsid w:val="004564DA"/>
    <w:rsid w:val="00481B14"/>
    <w:rsid w:val="004C4CD1"/>
    <w:rsid w:val="005574FF"/>
    <w:rsid w:val="005C44CF"/>
    <w:rsid w:val="005F72BB"/>
    <w:rsid w:val="005F73E3"/>
    <w:rsid w:val="00605574"/>
    <w:rsid w:val="00637C32"/>
    <w:rsid w:val="00647A00"/>
    <w:rsid w:val="0067288D"/>
    <w:rsid w:val="006902CE"/>
    <w:rsid w:val="00691E30"/>
    <w:rsid w:val="006A1EAE"/>
    <w:rsid w:val="006A68FD"/>
    <w:rsid w:val="006C3447"/>
    <w:rsid w:val="006F4C26"/>
    <w:rsid w:val="00713C64"/>
    <w:rsid w:val="00741702"/>
    <w:rsid w:val="00744772"/>
    <w:rsid w:val="00761B71"/>
    <w:rsid w:val="00763D78"/>
    <w:rsid w:val="00764D2B"/>
    <w:rsid w:val="007976B1"/>
    <w:rsid w:val="007B783E"/>
    <w:rsid w:val="00830A72"/>
    <w:rsid w:val="008D65A0"/>
    <w:rsid w:val="00900A06"/>
    <w:rsid w:val="00903BE7"/>
    <w:rsid w:val="00913C51"/>
    <w:rsid w:val="009255E5"/>
    <w:rsid w:val="00925AB6"/>
    <w:rsid w:val="00925C01"/>
    <w:rsid w:val="009620F6"/>
    <w:rsid w:val="0098002C"/>
    <w:rsid w:val="009B3AF5"/>
    <w:rsid w:val="009C0122"/>
    <w:rsid w:val="009C756D"/>
    <w:rsid w:val="00A04A29"/>
    <w:rsid w:val="00A372C9"/>
    <w:rsid w:val="00A50075"/>
    <w:rsid w:val="00A60522"/>
    <w:rsid w:val="00A639F5"/>
    <w:rsid w:val="00A87952"/>
    <w:rsid w:val="00AC2442"/>
    <w:rsid w:val="00AF339C"/>
    <w:rsid w:val="00B06A81"/>
    <w:rsid w:val="00B164CE"/>
    <w:rsid w:val="00BD022E"/>
    <w:rsid w:val="00BE3A3A"/>
    <w:rsid w:val="00BF5AFB"/>
    <w:rsid w:val="00C04B11"/>
    <w:rsid w:val="00C31303"/>
    <w:rsid w:val="00C41D0B"/>
    <w:rsid w:val="00C611ED"/>
    <w:rsid w:val="00CA50F9"/>
    <w:rsid w:val="00CA58A2"/>
    <w:rsid w:val="00CB66F6"/>
    <w:rsid w:val="00CC0845"/>
    <w:rsid w:val="00CC70F5"/>
    <w:rsid w:val="00D260EF"/>
    <w:rsid w:val="00DE33B2"/>
    <w:rsid w:val="00E104F5"/>
    <w:rsid w:val="00E2410A"/>
    <w:rsid w:val="00E614CB"/>
    <w:rsid w:val="00E61568"/>
    <w:rsid w:val="00EE55C4"/>
    <w:rsid w:val="00EF526F"/>
    <w:rsid w:val="00F55FAB"/>
    <w:rsid w:val="00FD3DB1"/>
    <w:rsid w:val="00FD68B5"/>
    <w:rsid w:val="00FF13DC"/>
    <w:rsid w:val="010A08C5"/>
    <w:rsid w:val="01813D87"/>
    <w:rsid w:val="019571A4"/>
    <w:rsid w:val="032C5FC0"/>
    <w:rsid w:val="048D2705"/>
    <w:rsid w:val="0590322C"/>
    <w:rsid w:val="0A157CFC"/>
    <w:rsid w:val="0B8B47FB"/>
    <w:rsid w:val="0F6C355D"/>
    <w:rsid w:val="0F9D2461"/>
    <w:rsid w:val="11643698"/>
    <w:rsid w:val="14193B86"/>
    <w:rsid w:val="14E9425E"/>
    <w:rsid w:val="14F05DE7"/>
    <w:rsid w:val="15EA5FFF"/>
    <w:rsid w:val="19011E15"/>
    <w:rsid w:val="1F615307"/>
    <w:rsid w:val="20497803"/>
    <w:rsid w:val="25A57FCF"/>
    <w:rsid w:val="25FB1F49"/>
    <w:rsid w:val="27602AA7"/>
    <w:rsid w:val="2A1C4CA6"/>
    <w:rsid w:val="2C252AFD"/>
    <w:rsid w:val="2CFF333E"/>
    <w:rsid w:val="2D584173"/>
    <w:rsid w:val="2E236823"/>
    <w:rsid w:val="314C4FED"/>
    <w:rsid w:val="33010C9A"/>
    <w:rsid w:val="33456E75"/>
    <w:rsid w:val="35FE2DA3"/>
    <w:rsid w:val="3928189F"/>
    <w:rsid w:val="3A1144D2"/>
    <w:rsid w:val="3A35598B"/>
    <w:rsid w:val="3B445B48"/>
    <w:rsid w:val="3C277440"/>
    <w:rsid w:val="3E744A86"/>
    <w:rsid w:val="422E6A20"/>
    <w:rsid w:val="44DB0BE7"/>
    <w:rsid w:val="45A04342"/>
    <w:rsid w:val="46B3324E"/>
    <w:rsid w:val="48F63EC0"/>
    <w:rsid w:val="49865D2D"/>
    <w:rsid w:val="4C5D54D6"/>
    <w:rsid w:val="5AB011D9"/>
    <w:rsid w:val="5AFF11B3"/>
    <w:rsid w:val="5B397E38"/>
    <w:rsid w:val="5E525ACC"/>
    <w:rsid w:val="61711F5B"/>
    <w:rsid w:val="66010A5C"/>
    <w:rsid w:val="69DC26B1"/>
    <w:rsid w:val="6FA6433B"/>
    <w:rsid w:val="7033685E"/>
    <w:rsid w:val="71CD1741"/>
    <w:rsid w:val="71EB4575"/>
    <w:rsid w:val="72326EE7"/>
    <w:rsid w:val="74054864"/>
    <w:rsid w:val="75CC41D0"/>
    <w:rsid w:val="760133A5"/>
    <w:rsid w:val="766A4FD3"/>
    <w:rsid w:val="76E43721"/>
    <w:rsid w:val="76F069E3"/>
    <w:rsid w:val="7762556B"/>
    <w:rsid w:val="7ACE7785"/>
    <w:rsid w:val="7D0F483D"/>
    <w:rsid w:val="7EA7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link w:val="12"/>
    <w:qFormat/>
    <w:rPr>
      <w:b/>
    </w:rPr>
  </w:style>
  <w:style w:type="paragraph" w:customStyle="1" w:styleId="12">
    <w:name w:val="Строгий1"/>
    <w:link w:val="a4"/>
    <w:qFormat/>
    <w:rPr>
      <w:b/>
      <w:color w:val="000000"/>
    </w:rPr>
  </w:style>
  <w:style w:type="paragraph" w:styleId="a5">
    <w:name w:val="Balloon Text"/>
    <w:basedOn w:val="a"/>
    <w:link w:val="a6"/>
    <w:qFormat/>
    <w:pPr>
      <w:spacing w:after="0" w:line="240" w:lineRule="auto"/>
    </w:pPr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3">
    <w:name w:val="toc 1"/>
    <w:next w:val="a"/>
    <w:link w:val="14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c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бычный1"/>
    <w:rPr>
      <w:sz w:val="22"/>
    </w:rPr>
  </w:style>
  <w:style w:type="character" w:customStyle="1" w:styleId="22">
    <w:name w:val="Оглавление 2 Знак"/>
    <w:link w:val="21"/>
    <w:uiPriority w:val="39"/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qFormat/>
    <w:rPr>
      <w:rFonts w:ascii="XO Thames" w:hAnsi="XO Thames"/>
      <w:sz w:val="28"/>
    </w:rPr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uiPriority w:val="9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uiPriority w:val="39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uiPriority w:val="9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link w:val="13"/>
    <w:uiPriority w:val="39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qFormat/>
    <w:rPr>
      <w:rFonts w:ascii="XO Thames" w:hAnsi="XO Thames"/>
      <w:sz w:val="28"/>
    </w:rPr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52">
    <w:name w:val="Оглавление 5 Знак"/>
    <w:link w:val="51"/>
    <w:uiPriority w:val="39"/>
    <w:qFormat/>
    <w:rPr>
      <w:rFonts w:ascii="XO Thames" w:hAnsi="XO Thames"/>
      <w:sz w:val="28"/>
    </w:rPr>
  </w:style>
  <w:style w:type="character" w:customStyle="1" w:styleId="ab">
    <w:name w:val="Подзаголовок Знак"/>
    <w:link w:val="aa"/>
    <w:uiPriority w:val="11"/>
    <w:qFormat/>
    <w:rPr>
      <w:rFonts w:ascii="XO Thames" w:hAnsi="XO Thames"/>
      <w:i/>
      <w:sz w:val="24"/>
    </w:rPr>
  </w:style>
  <w:style w:type="character" w:customStyle="1" w:styleId="a8">
    <w:name w:val="Название Знак"/>
    <w:link w:val="a7"/>
    <w:uiPriority w:val="10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character" w:customStyle="1" w:styleId="a6">
    <w:name w:val="Текст выноски Знак"/>
    <w:basedOn w:val="15"/>
    <w:link w:val="a5"/>
    <w:qFormat/>
    <w:rPr>
      <w:rFonts w:ascii="Segoe UI" w:hAnsi="Segoe UI"/>
      <w:sz w:val="18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link w:val="12"/>
    <w:qFormat/>
    <w:rPr>
      <w:b/>
    </w:rPr>
  </w:style>
  <w:style w:type="paragraph" w:customStyle="1" w:styleId="12">
    <w:name w:val="Строгий1"/>
    <w:link w:val="a4"/>
    <w:qFormat/>
    <w:rPr>
      <w:b/>
      <w:color w:val="000000"/>
    </w:rPr>
  </w:style>
  <w:style w:type="paragraph" w:styleId="a5">
    <w:name w:val="Balloon Text"/>
    <w:basedOn w:val="a"/>
    <w:link w:val="a6"/>
    <w:qFormat/>
    <w:pPr>
      <w:spacing w:after="0" w:line="240" w:lineRule="auto"/>
    </w:pPr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3">
    <w:name w:val="toc 1"/>
    <w:next w:val="a"/>
    <w:link w:val="14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c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бычный1"/>
    <w:rPr>
      <w:sz w:val="22"/>
    </w:rPr>
  </w:style>
  <w:style w:type="character" w:customStyle="1" w:styleId="22">
    <w:name w:val="Оглавление 2 Знак"/>
    <w:link w:val="21"/>
    <w:uiPriority w:val="39"/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qFormat/>
    <w:rPr>
      <w:rFonts w:ascii="XO Thames" w:hAnsi="XO Thames"/>
      <w:sz w:val="28"/>
    </w:rPr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uiPriority w:val="9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uiPriority w:val="39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uiPriority w:val="9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link w:val="13"/>
    <w:uiPriority w:val="39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qFormat/>
    <w:rPr>
      <w:rFonts w:ascii="XO Thames" w:hAnsi="XO Thames"/>
      <w:sz w:val="28"/>
    </w:rPr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52">
    <w:name w:val="Оглавление 5 Знак"/>
    <w:link w:val="51"/>
    <w:uiPriority w:val="39"/>
    <w:qFormat/>
    <w:rPr>
      <w:rFonts w:ascii="XO Thames" w:hAnsi="XO Thames"/>
      <w:sz w:val="28"/>
    </w:rPr>
  </w:style>
  <w:style w:type="character" w:customStyle="1" w:styleId="ab">
    <w:name w:val="Подзаголовок Знак"/>
    <w:link w:val="aa"/>
    <w:uiPriority w:val="11"/>
    <w:qFormat/>
    <w:rPr>
      <w:rFonts w:ascii="XO Thames" w:hAnsi="XO Thames"/>
      <w:i/>
      <w:sz w:val="24"/>
    </w:rPr>
  </w:style>
  <w:style w:type="character" w:customStyle="1" w:styleId="a8">
    <w:name w:val="Название Знак"/>
    <w:link w:val="a7"/>
    <w:uiPriority w:val="10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character" w:customStyle="1" w:styleId="a6">
    <w:name w:val="Текст выноски Знак"/>
    <w:basedOn w:val="15"/>
    <w:link w:val="a5"/>
    <w:qFormat/>
    <w:rPr>
      <w:rFonts w:ascii="Segoe UI" w:hAnsi="Segoe UI"/>
      <w:sz w:val="18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9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1B47C-9F27-4DAD-A854-51740473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45</Pages>
  <Words>9175</Words>
  <Characters>52298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Чабанец Елена Алексеевна</cp:lastModifiedBy>
  <cp:revision>59</cp:revision>
  <dcterms:created xsi:type="dcterms:W3CDTF">2026-01-16T12:19:00Z</dcterms:created>
  <dcterms:modified xsi:type="dcterms:W3CDTF">2026-01-20T19:34:00Z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BE587121031242A3924B226E60C01D33_13</vt:lpwstr>
  </property>
</Properties>
</file>